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5E0" w:rsidRPr="004958E5" w:rsidRDefault="00F425E0" w:rsidP="00F425E0">
      <w:pPr>
        <w:pStyle w:val="ae"/>
        <w:spacing w:line="0" w:lineRule="atLeast"/>
        <w:ind w:left="6521" w:firstLine="0"/>
        <w:rPr>
          <w:sz w:val="24"/>
        </w:rPr>
      </w:pPr>
      <w:r w:rsidRPr="004958E5">
        <w:rPr>
          <w:sz w:val="24"/>
        </w:rPr>
        <w:t xml:space="preserve">Приложение </w:t>
      </w:r>
      <w:r>
        <w:rPr>
          <w:sz w:val="24"/>
        </w:rPr>
        <w:t>3</w:t>
      </w:r>
      <w:r w:rsidRPr="004958E5">
        <w:rPr>
          <w:sz w:val="24"/>
        </w:rPr>
        <w:t xml:space="preserve"> к решению</w:t>
      </w:r>
    </w:p>
    <w:p w:rsidR="00F425E0" w:rsidRPr="004958E5" w:rsidRDefault="00F425E0" w:rsidP="00F425E0">
      <w:pPr>
        <w:pStyle w:val="ae"/>
        <w:spacing w:line="0" w:lineRule="atLeast"/>
        <w:ind w:left="6521" w:firstLine="0"/>
        <w:rPr>
          <w:sz w:val="24"/>
        </w:rPr>
      </w:pPr>
      <w:r w:rsidRPr="004958E5">
        <w:rPr>
          <w:sz w:val="24"/>
        </w:rPr>
        <w:t>Думы Кондинского района</w:t>
      </w:r>
    </w:p>
    <w:p w:rsidR="00F425E0" w:rsidRPr="004958E5" w:rsidRDefault="00F425E0" w:rsidP="00F425E0">
      <w:pPr>
        <w:pStyle w:val="ae"/>
        <w:spacing w:line="0" w:lineRule="atLeast"/>
        <w:ind w:left="6521" w:firstLine="0"/>
        <w:jc w:val="both"/>
        <w:rPr>
          <w:sz w:val="24"/>
        </w:rPr>
      </w:pPr>
      <w:r w:rsidRPr="00AE7A43">
        <w:rPr>
          <w:sz w:val="24"/>
        </w:rPr>
        <w:t>от 27.02.2024 № 1116</w:t>
      </w:r>
    </w:p>
    <w:p w:rsidR="00F425E0" w:rsidRPr="004958E5" w:rsidRDefault="00F425E0" w:rsidP="00F425E0">
      <w:pPr>
        <w:pStyle w:val="ae"/>
        <w:tabs>
          <w:tab w:val="center" w:pos="709"/>
          <w:tab w:val="center" w:pos="6663"/>
        </w:tabs>
        <w:spacing w:line="0" w:lineRule="atLeast"/>
        <w:ind w:left="6663" w:firstLine="0"/>
      </w:pPr>
    </w:p>
    <w:p w:rsidR="00F425E0" w:rsidRDefault="00F425E0" w:rsidP="00F425E0">
      <w:pPr>
        <w:jc w:val="center"/>
        <w:rPr>
          <w:b/>
          <w:szCs w:val="20"/>
        </w:rPr>
      </w:pPr>
      <w:r w:rsidRPr="00CF7AA5">
        <w:rPr>
          <w:b/>
          <w:szCs w:val="20"/>
        </w:rPr>
        <w:t xml:space="preserve">Распределение бюджетных ассигнований по разделам, подразделам, </w:t>
      </w:r>
    </w:p>
    <w:p w:rsidR="00F425E0" w:rsidRDefault="00F425E0" w:rsidP="00F425E0">
      <w:pPr>
        <w:jc w:val="center"/>
        <w:rPr>
          <w:b/>
          <w:szCs w:val="20"/>
        </w:rPr>
      </w:pPr>
      <w:r w:rsidRPr="00CF7AA5">
        <w:rPr>
          <w:b/>
          <w:szCs w:val="20"/>
        </w:rPr>
        <w:t>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F425E0" w:rsidRPr="004958E5" w:rsidRDefault="00F425E0" w:rsidP="00F425E0">
      <w:pPr>
        <w:jc w:val="center"/>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376"/>
        <w:gridCol w:w="421"/>
        <w:gridCol w:w="1061"/>
        <w:gridCol w:w="456"/>
        <w:gridCol w:w="1336"/>
        <w:gridCol w:w="1336"/>
      </w:tblGrid>
      <w:tr w:rsidR="00F425E0" w:rsidRPr="00CF7AA5" w:rsidTr="001153B7">
        <w:trPr>
          <w:trHeight w:val="68"/>
        </w:trPr>
        <w:tc>
          <w:tcPr>
            <w:tcW w:w="2395" w:type="pct"/>
            <w:tcBorders>
              <w:top w:val="nil"/>
              <w:left w:val="nil"/>
              <w:bottom w:val="single" w:sz="4" w:space="0" w:color="auto"/>
              <w:right w:val="nil"/>
            </w:tcBorders>
            <w:shd w:val="clear" w:color="auto" w:fill="auto"/>
            <w:noWrap/>
            <w:vAlign w:val="bottom"/>
            <w:hideMark/>
          </w:tcPr>
          <w:p w:rsidR="00F425E0" w:rsidRPr="00CF7AA5" w:rsidRDefault="00F425E0" w:rsidP="001153B7">
            <w:pPr>
              <w:rPr>
                <w:sz w:val="20"/>
                <w:szCs w:val="20"/>
              </w:rPr>
            </w:pPr>
          </w:p>
        </w:tc>
        <w:tc>
          <w:tcPr>
            <w:tcW w:w="196" w:type="pct"/>
            <w:tcBorders>
              <w:top w:val="nil"/>
              <w:left w:val="nil"/>
              <w:bottom w:val="single" w:sz="4" w:space="0" w:color="auto"/>
              <w:right w:val="nil"/>
            </w:tcBorders>
            <w:shd w:val="clear" w:color="auto" w:fill="auto"/>
            <w:noWrap/>
            <w:vAlign w:val="bottom"/>
            <w:hideMark/>
          </w:tcPr>
          <w:p w:rsidR="00F425E0" w:rsidRPr="00CF7AA5" w:rsidRDefault="00F425E0" w:rsidP="001153B7">
            <w:pPr>
              <w:rPr>
                <w:sz w:val="20"/>
                <w:szCs w:val="20"/>
              </w:rPr>
            </w:pPr>
          </w:p>
        </w:tc>
        <w:tc>
          <w:tcPr>
            <w:tcW w:w="220" w:type="pct"/>
            <w:tcBorders>
              <w:top w:val="nil"/>
              <w:left w:val="nil"/>
              <w:bottom w:val="single" w:sz="4" w:space="0" w:color="auto"/>
              <w:right w:val="nil"/>
            </w:tcBorders>
            <w:shd w:val="clear" w:color="auto" w:fill="auto"/>
            <w:noWrap/>
            <w:vAlign w:val="bottom"/>
            <w:hideMark/>
          </w:tcPr>
          <w:p w:rsidR="00F425E0" w:rsidRPr="00CF7AA5" w:rsidRDefault="00F425E0" w:rsidP="001153B7">
            <w:pPr>
              <w:rPr>
                <w:sz w:val="20"/>
                <w:szCs w:val="20"/>
              </w:rPr>
            </w:pPr>
          </w:p>
        </w:tc>
        <w:tc>
          <w:tcPr>
            <w:tcW w:w="554" w:type="pct"/>
            <w:tcBorders>
              <w:top w:val="nil"/>
              <w:left w:val="nil"/>
              <w:bottom w:val="single" w:sz="4" w:space="0" w:color="auto"/>
              <w:right w:val="nil"/>
            </w:tcBorders>
            <w:shd w:val="clear" w:color="auto" w:fill="auto"/>
            <w:noWrap/>
            <w:vAlign w:val="bottom"/>
            <w:hideMark/>
          </w:tcPr>
          <w:p w:rsidR="00F425E0" w:rsidRPr="00CF7AA5" w:rsidRDefault="00F425E0" w:rsidP="001153B7">
            <w:pPr>
              <w:rPr>
                <w:sz w:val="20"/>
                <w:szCs w:val="20"/>
              </w:rPr>
            </w:pPr>
          </w:p>
        </w:tc>
        <w:tc>
          <w:tcPr>
            <w:tcW w:w="238" w:type="pct"/>
            <w:tcBorders>
              <w:top w:val="nil"/>
              <w:left w:val="nil"/>
              <w:bottom w:val="single" w:sz="4" w:space="0" w:color="auto"/>
              <w:right w:val="nil"/>
            </w:tcBorders>
            <w:shd w:val="clear" w:color="auto" w:fill="auto"/>
            <w:noWrap/>
            <w:vAlign w:val="bottom"/>
            <w:hideMark/>
          </w:tcPr>
          <w:p w:rsidR="00F425E0" w:rsidRPr="00CF7AA5" w:rsidRDefault="00F425E0" w:rsidP="001153B7">
            <w:pPr>
              <w:rPr>
                <w:sz w:val="20"/>
                <w:szCs w:val="20"/>
              </w:rPr>
            </w:pPr>
          </w:p>
        </w:tc>
        <w:tc>
          <w:tcPr>
            <w:tcW w:w="698" w:type="pct"/>
            <w:tcBorders>
              <w:top w:val="nil"/>
              <w:left w:val="nil"/>
              <w:bottom w:val="single" w:sz="4" w:space="0" w:color="auto"/>
              <w:right w:val="nil"/>
            </w:tcBorders>
            <w:shd w:val="clear" w:color="auto" w:fill="auto"/>
            <w:noWrap/>
            <w:vAlign w:val="bottom"/>
            <w:hideMark/>
          </w:tcPr>
          <w:p w:rsidR="00F425E0" w:rsidRPr="00CF7AA5" w:rsidRDefault="00F425E0" w:rsidP="001153B7">
            <w:pPr>
              <w:rPr>
                <w:sz w:val="20"/>
                <w:szCs w:val="20"/>
              </w:rPr>
            </w:pPr>
          </w:p>
        </w:tc>
        <w:tc>
          <w:tcPr>
            <w:tcW w:w="698" w:type="pct"/>
            <w:tcBorders>
              <w:top w:val="nil"/>
              <w:left w:val="nil"/>
              <w:bottom w:val="single" w:sz="4" w:space="0" w:color="auto"/>
              <w:right w:val="nil"/>
            </w:tcBorders>
            <w:shd w:val="clear" w:color="auto" w:fill="auto"/>
            <w:noWrap/>
            <w:vAlign w:val="bottom"/>
            <w:hideMark/>
          </w:tcPr>
          <w:p w:rsidR="00F425E0" w:rsidRPr="00CF7AA5" w:rsidRDefault="00F425E0" w:rsidP="001153B7">
            <w:pPr>
              <w:jc w:val="center"/>
              <w:rPr>
                <w:sz w:val="16"/>
                <w:szCs w:val="16"/>
              </w:rPr>
            </w:pPr>
            <w:r w:rsidRPr="00CF7AA5">
              <w:rPr>
                <w:sz w:val="16"/>
                <w:szCs w:val="16"/>
              </w:rPr>
              <w:t>рублей</w:t>
            </w:r>
          </w:p>
        </w:tc>
      </w:tr>
      <w:tr w:rsidR="00F425E0" w:rsidRPr="00CF7AA5" w:rsidTr="001153B7">
        <w:trPr>
          <w:trHeight w:val="68"/>
        </w:trPr>
        <w:tc>
          <w:tcPr>
            <w:tcW w:w="2395" w:type="pct"/>
            <w:tcBorders>
              <w:top w:val="single" w:sz="4" w:space="0" w:color="auto"/>
            </w:tcBorders>
            <w:shd w:val="clear" w:color="auto" w:fill="auto"/>
            <w:noWrap/>
            <w:vAlign w:val="bottom"/>
            <w:hideMark/>
          </w:tcPr>
          <w:p w:rsidR="00F425E0" w:rsidRPr="00CF7AA5" w:rsidRDefault="00F425E0" w:rsidP="001153B7">
            <w:pPr>
              <w:rPr>
                <w:sz w:val="16"/>
                <w:szCs w:val="16"/>
              </w:rPr>
            </w:pPr>
            <w:r w:rsidRPr="00CF7AA5">
              <w:rPr>
                <w:sz w:val="16"/>
                <w:szCs w:val="16"/>
              </w:rPr>
              <w:t> </w:t>
            </w:r>
          </w:p>
          <w:p w:rsidR="00F425E0" w:rsidRPr="00CF7AA5" w:rsidRDefault="00F425E0" w:rsidP="001153B7">
            <w:pPr>
              <w:jc w:val="center"/>
              <w:rPr>
                <w:sz w:val="16"/>
                <w:szCs w:val="16"/>
              </w:rPr>
            </w:pPr>
            <w:r w:rsidRPr="00CF7AA5">
              <w:rPr>
                <w:sz w:val="16"/>
                <w:szCs w:val="16"/>
              </w:rPr>
              <w:t>Наименование</w:t>
            </w:r>
          </w:p>
          <w:p w:rsidR="00F425E0" w:rsidRPr="00CF7AA5" w:rsidRDefault="00F425E0" w:rsidP="001153B7">
            <w:pPr>
              <w:rPr>
                <w:sz w:val="16"/>
                <w:szCs w:val="16"/>
              </w:rPr>
            </w:pPr>
            <w:r w:rsidRPr="00CF7AA5">
              <w:rPr>
                <w:sz w:val="16"/>
                <w:szCs w:val="16"/>
              </w:rPr>
              <w:t> </w:t>
            </w:r>
          </w:p>
        </w:tc>
        <w:tc>
          <w:tcPr>
            <w:tcW w:w="196" w:type="pct"/>
            <w:tcBorders>
              <w:top w:val="single" w:sz="4" w:space="0" w:color="auto"/>
            </w:tcBorders>
            <w:shd w:val="clear" w:color="auto" w:fill="auto"/>
            <w:vAlign w:val="center"/>
            <w:hideMark/>
          </w:tcPr>
          <w:p w:rsidR="00F425E0" w:rsidRPr="00CF7AA5" w:rsidRDefault="00F425E0" w:rsidP="001153B7">
            <w:pPr>
              <w:jc w:val="center"/>
              <w:rPr>
                <w:sz w:val="16"/>
                <w:szCs w:val="16"/>
              </w:rPr>
            </w:pPr>
            <w:r w:rsidRPr="00CF7AA5">
              <w:rPr>
                <w:sz w:val="16"/>
                <w:szCs w:val="16"/>
              </w:rPr>
              <w:t>Рз</w:t>
            </w:r>
          </w:p>
        </w:tc>
        <w:tc>
          <w:tcPr>
            <w:tcW w:w="220" w:type="pct"/>
            <w:tcBorders>
              <w:top w:val="single" w:sz="4" w:space="0" w:color="auto"/>
            </w:tcBorders>
            <w:shd w:val="clear" w:color="auto" w:fill="auto"/>
            <w:vAlign w:val="center"/>
            <w:hideMark/>
          </w:tcPr>
          <w:p w:rsidR="00F425E0" w:rsidRPr="00CF7AA5" w:rsidRDefault="00F425E0" w:rsidP="001153B7">
            <w:pPr>
              <w:jc w:val="center"/>
              <w:rPr>
                <w:sz w:val="16"/>
                <w:szCs w:val="16"/>
              </w:rPr>
            </w:pPr>
            <w:r w:rsidRPr="00CF7AA5">
              <w:rPr>
                <w:sz w:val="16"/>
                <w:szCs w:val="16"/>
              </w:rPr>
              <w:t>ПР</w:t>
            </w:r>
          </w:p>
        </w:tc>
        <w:tc>
          <w:tcPr>
            <w:tcW w:w="554" w:type="pct"/>
            <w:tcBorders>
              <w:top w:val="single" w:sz="4" w:space="0" w:color="auto"/>
            </w:tcBorders>
            <w:shd w:val="clear" w:color="auto" w:fill="auto"/>
            <w:vAlign w:val="center"/>
            <w:hideMark/>
          </w:tcPr>
          <w:p w:rsidR="00F425E0" w:rsidRPr="00CF7AA5" w:rsidRDefault="00F425E0" w:rsidP="001153B7">
            <w:pPr>
              <w:jc w:val="center"/>
              <w:rPr>
                <w:sz w:val="16"/>
                <w:szCs w:val="16"/>
              </w:rPr>
            </w:pPr>
            <w:r w:rsidRPr="00CF7AA5">
              <w:rPr>
                <w:sz w:val="16"/>
                <w:szCs w:val="16"/>
              </w:rPr>
              <w:t>ЦСР</w:t>
            </w:r>
          </w:p>
        </w:tc>
        <w:tc>
          <w:tcPr>
            <w:tcW w:w="238" w:type="pct"/>
            <w:tcBorders>
              <w:top w:val="single" w:sz="4" w:space="0" w:color="auto"/>
            </w:tcBorders>
            <w:shd w:val="clear" w:color="auto" w:fill="auto"/>
            <w:vAlign w:val="center"/>
            <w:hideMark/>
          </w:tcPr>
          <w:p w:rsidR="00F425E0" w:rsidRPr="00CF7AA5" w:rsidRDefault="00F425E0" w:rsidP="001153B7">
            <w:pPr>
              <w:jc w:val="center"/>
              <w:rPr>
                <w:sz w:val="16"/>
                <w:szCs w:val="16"/>
              </w:rPr>
            </w:pPr>
            <w:r w:rsidRPr="00CF7AA5">
              <w:rPr>
                <w:sz w:val="16"/>
                <w:szCs w:val="16"/>
              </w:rPr>
              <w:t>ВР</w:t>
            </w:r>
          </w:p>
        </w:tc>
        <w:tc>
          <w:tcPr>
            <w:tcW w:w="698" w:type="pct"/>
            <w:tcBorders>
              <w:top w:val="single" w:sz="4" w:space="0" w:color="auto"/>
            </w:tcBorders>
            <w:shd w:val="clear" w:color="auto" w:fill="auto"/>
            <w:vAlign w:val="center"/>
            <w:hideMark/>
          </w:tcPr>
          <w:p w:rsidR="00F425E0" w:rsidRPr="00CF7AA5" w:rsidRDefault="00F425E0" w:rsidP="001153B7">
            <w:pPr>
              <w:jc w:val="center"/>
              <w:rPr>
                <w:sz w:val="16"/>
                <w:szCs w:val="16"/>
              </w:rPr>
            </w:pPr>
            <w:r w:rsidRPr="00CF7AA5">
              <w:rPr>
                <w:sz w:val="16"/>
                <w:szCs w:val="16"/>
              </w:rPr>
              <w:t>Сумма на 2025 год</w:t>
            </w:r>
          </w:p>
        </w:tc>
        <w:tc>
          <w:tcPr>
            <w:tcW w:w="698" w:type="pct"/>
            <w:tcBorders>
              <w:top w:val="single" w:sz="4" w:space="0" w:color="auto"/>
            </w:tcBorders>
            <w:shd w:val="clear" w:color="auto" w:fill="auto"/>
            <w:vAlign w:val="center"/>
            <w:hideMark/>
          </w:tcPr>
          <w:p w:rsidR="00F425E0" w:rsidRPr="00CF7AA5" w:rsidRDefault="00F425E0" w:rsidP="001153B7">
            <w:pPr>
              <w:jc w:val="center"/>
              <w:rPr>
                <w:sz w:val="16"/>
                <w:szCs w:val="16"/>
              </w:rPr>
            </w:pPr>
            <w:r w:rsidRPr="00CF7AA5">
              <w:rPr>
                <w:sz w:val="16"/>
                <w:szCs w:val="16"/>
              </w:rPr>
              <w:t>Сумма на 2026 год</w:t>
            </w:r>
          </w:p>
        </w:tc>
      </w:tr>
      <w:tr w:rsidR="00F425E0" w:rsidRPr="00CF7AA5" w:rsidTr="001153B7">
        <w:trPr>
          <w:trHeight w:val="68"/>
        </w:trPr>
        <w:tc>
          <w:tcPr>
            <w:tcW w:w="2395" w:type="pct"/>
            <w:shd w:val="clear" w:color="auto" w:fill="auto"/>
            <w:noWrap/>
            <w:vAlign w:val="bottom"/>
            <w:hideMark/>
          </w:tcPr>
          <w:p w:rsidR="00F425E0" w:rsidRPr="00CF7AA5" w:rsidRDefault="00F425E0" w:rsidP="001153B7">
            <w:pPr>
              <w:jc w:val="center"/>
              <w:rPr>
                <w:sz w:val="16"/>
                <w:szCs w:val="16"/>
              </w:rPr>
            </w:pPr>
            <w:r w:rsidRPr="00CF7AA5">
              <w:rPr>
                <w:sz w:val="16"/>
                <w:szCs w:val="16"/>
              </w:rPr>
              <w:t>1</w:t>
            </w:r>
          </w:p>
        </w:tc>
        <w:tc>
          <w:tcPr>
            <w:tcW w:w="196" w:type="pct"/>
            <w:shd w:val="clear" w:color="auto" w:fill="auto"/>
            <w:noWrap/>
            <w:vAlign w:val="bottom"/>
            <w:hideMark/>
          </w:tcPr>
          <w:p w:rsidR="00F425E0" w:rsidRPr="00CF7AA5" w:rsidRDefault="00F425E0" w:rsidP="001153B7">
            <w:pPr>
              <w:jc w:val="center"/>
              <w:rPr>
                <w:sz w:val="16"/>
                <w:szCs w:val="16"/>
              </w:rPr>
            </w:pPr>
            <w:r w:rsidRPr="00CF7AA5">
              <w:rPr>
                <w:sz w:val="16"/>
                <w:szCs w:val="16"/>
              </w:rPr>
              <w:t>2</w:t>
            </w:r>
          </w:p>
        </w:tc>
        <w:tc>
          <w:tcPr>
            <w:tcW w:w="220" w:type="pct"/>
            <w:shd w:val="clear" w:color="auto" w:fill="auto"/>
            <w:noWrap/>
            <w:vAlign w:val="bottom"/>
            <w:hideMark/>
          </w:tcPr>
          <w:p w:rsidR="00F425E0" w:rsidRPr="00CF7AA5" w:rsidRDefault="00F425E0" w:rsidP="001153B7">
            <w:pPr>
              <w:jc w:val="center"/>
              <w:rPr>
                <w:sz w:val="16"/>
                <w:szCs w:val="16"/>
              </w:rPr>
            </w:pPr>
            <w:r w:rsidRPr="00CF7AA5">
              <w:rPr>
                <w:sz w:val="16"/>
                <w:szCs w:val="16"/>
              </w:rPr>
              <w:t>3</w:t>
            </w:r>
          </w:p>
        </w:tc>
        <w:tc>
          <w:tcPr>
            <w:tcW w:w="554" w:type="pct"/>
            <w:shd w:val="clear" w:color="auto" w:fill="auto"/>
            <w:noWrap/>
            <w:vAlign w:val="bottom"/>
            <w:hideMark/>
          </w:tcPr>
          <w:p w:rsidR="00F425E0" w:rsidRPr="00CF7AA5" w:rsidRDefault="00F425E0" w:rsidP="001153B7">
            <w:pPr>
              <w:jc w:val="center"/>
              <w:rPr>
                <w:sz w:val="16"/>
                <w:szCs w:val="16"/>
              </w:rPr>
            </w:pPr>
            <w:r w:rsidRPr="00CF7AA5">
              <w:rPr>
                <w:sz w:val="16"/>
                <w:szCs w:val="16"/>
              </w:rPr>
              <w:t>4</w:t>
            </w:r>
          </w:p>
        </w:tc>
        <w:tc>
          <w:tcPr>
            <w:tcW w:w="238" w:type="pct"/>
            <w:shd w:val="clear" w:color="auto" w:fill="auto"/>
            <w:noWrap/>
            <w:vAlign w:val="bottom"/>
            <w:hideMark/>
          </w:tcPr>
          <w:p w:rsidR="00F425E0" w:rsidRPr="00CF7AA5" w:rsidRDefault="00F425E0" w:rsidP="001153B7">
            <w:pPr>
              <w:jc w:val="center"/>
              <w:rPr>
                <w:sz w:val="16"/>
                <w:szCs w:val="16"/>
              </w:rPr>
            </w:pPr>
            <w:r w:rsidRPr="00CF7AA5">
              <w:rPr>
                <w:sz w:val="16"/>
                <w:szCs w:val="16"/>
              </w:rPr>
              <w:t>5</w:t>
            </w:r>
          </w:p>
        </w:tc>
        <w:tc>
          <w:tcPr>
            <w:tcW w:w="698" w:type="pct"/>
            <w:shd w:val="clear" w:color="auto" w:fill="auto"/>
            <w:noWrap/>
            <w:vAlign w:val="bottom"/>
            <w:hideMark/>
          </w:tcPr>
          <w:p w:rsidR="00F425E0" w:rsidRPr="00CF7AA5" w:rsidRDefault="00F425E0" w:rsidP="001153B7">
            <w:pPr>
              <w:jc w:val="center"/>
              <w:rPr>
                <w:sz w:val="16"/>
                <w:szCs w:val="16"/>
              </w:rPr>
            </w:pPr>
            <w:r w:rsidRPr="00CF7AA5">
              <w:rPr>
                <w:sz w:val="16"/>
                <w:szCs w:val="16"/>
              </w:rPr>
              <w:t>6</w:t>
            </w:r>
          </w:p>
        </w:tc>
        <w:tc>
          <w:tcPr>
            <w:tcW w:w="698" w:type="pct"/>
            <w:shd w:val="clear" w:color="auto" w:fill="auto"/>
            <w:noWrap/>
            <w:vAlign w:val="bottom"/>
            <w:hideMark/>
          </w:tcPr>
          <w:p w:rsidR="00F425E0" w:rsidRPr="00CF7AA5" w:rsidRDefault="00F425E0" w:rsidP="001153B7">
            <w:pPr>
              <w:jc w:val="center"/>
              <w:rPr>
                <w:sz w:val="16"/>
                <w:szCs w:val="16"/>
              </w:rPr>
            </w:pPr>
            <w:r w:rsidRPr="00CF7AA5">
              <w:rPr>
                <w:sz w:val="16"/>
                <w:szCs w:val="16"/>
              </w:rPr>
              <w:t>8</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ОБЩЕГОСУДАРСТВЕННЫЕ ВОПРОСЫ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523 062 274,37</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567 098 599,37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5 604 200,00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4 185 700,00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4 185 700,00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4 185 700,00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4 185 700,00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4 185 700,00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4 185 700,00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171 100,00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171 100,00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171 100,00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171 100,00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171 100,00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171 100,00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0100402110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4 014 600,00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4 014 600,00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0100402110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4 014 600,00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4 014 600,00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0100402110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4 014 600,00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4 014 600,00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158 917 573,00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158 917 573,00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158 906 300,00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158 906 300,00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158 906 300,00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158 906 300,00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158 906 300,00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158 906 300,00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158 906 300,00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158 906 300,00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158 906 300,00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158 906 300,00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Непрограммные расходы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11 273,00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11 273,00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Обеспечение деятельности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11 273,00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11 273,00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4010002040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11 273,00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11 273,00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4010002040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11 273,00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11 273,00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4010002040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11 273,00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11 273,00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Судебная система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291 200,00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291 200,00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291 200,00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1300351200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291 200,00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1300351200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291 200,00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1300351200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291 200,00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49 924 800,00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49 924 800,00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12 230 800,00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12 230 800,00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12 230 800,00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12 230 800,00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7 046 600,00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7 046 600,00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7 046 600,00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7 046 600,00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7 046 600,00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7 046 600,00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0100402250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5 184 200,00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5 184 200,00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0100402250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5 184 200,00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5 184 200,00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0100402250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5 184 200,00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5 184 200,00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37 694 000,00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37 694 000,00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бюджетного процесса»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37 694 000,00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37 694 000,00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36 853 100,00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36 853 100,00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36 853 100,00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36 853 100,00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36 853 100,00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36 853 100,00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1900184260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840 900,00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840 900,00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1900184260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840 900,00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840 900,00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1900184260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840 900,00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840 900,00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Резервные фонды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Непрограммные расходы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Резервные фонды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4060000000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Резервные средства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4060007050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4060007050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Резервные средства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4060007050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870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Другие общегосударственные вопросы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303 406 401,37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347 175 126,37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235 841 280,14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235 521 227,52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177 300,00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0100170240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177 300,00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0100170240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177 300,00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0100170240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177 300,00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235 663 980,14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235 343 927,52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220 468 280,14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220 148 227,52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201 914 180,14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201 914 127,52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201 914 180,14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201 914 127,52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17 487 200,00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17 167 200,00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17 487 200,00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17 167 200,00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1 066 900,00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1 066 900,00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Уплата налогов, сборов и иных платежей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850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1 066 900,00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1 066 900,00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Прочие мероприятия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1 062 500,00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1 062 500,00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982 600,00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982 600,00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Уплата налогов, сборов и иных платежей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850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982 600,00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982 600,00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0100484250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2 197 100,00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2 197 100,00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0100484250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1 902 100,00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1 902 100,00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0100484250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1 902 100,00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1 902 100,00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0100484250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0100484250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11 936 100,00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11 936 100,00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8 919 300,00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8 919 300,00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8 919 300,00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8 919 300,00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3 016 800,00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3 016 800,00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3 016 800,00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3 016 800,00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Прочие мероприятия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0400000000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0400200000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0400272560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0400272560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0400272560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Прочие мероприятия органов местного самоуправления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5 422 200,00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5 422 200,00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5 422 200,00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5 422 200,00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1000184211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3 966 200,00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3 966 200,00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1000184211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108 900,00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108 900,00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1000184211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108 900,00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108 900,00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1000184211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3 857 300,00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3 857 300,00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1000184211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3 857 300,00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3 857 300,00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Субсидии на продукцию охоты юридическим лицам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1000184212</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666 000,00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666 000,00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1000184212</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666 000,00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666 000,00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1000184212</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666 000,00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666 000,00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1000184213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1000184213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1000184213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УЖКХ"</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Прочие мероприятия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479 836,76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780 499,44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бюджетного процесса»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479 836,76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780 499,44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Управление резервными средствами бюджета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1900100010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300 736,76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601 399,44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1900100010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300 736,76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601 399,44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Резервные средства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1900100010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870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300 736,76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601 399,44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Прочие мероприятия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179 100,00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179 100,00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179 100,00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179 100,00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179 100,00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179 100,00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2140000000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2140100000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21401S2630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21401S2630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21401S2630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19 646 809,55</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19 646 762,18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992 100,00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992 100,00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2200170430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992 100,00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992 100,00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2200170430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571 000,00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571 000,00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2200170430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571 000,00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571 000,00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2200170430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421 100,00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421 100,00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Уплата налогов, сборов и иных платежей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2200170430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850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421 100,00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421 100,00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18 654 709,55</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18 654 662,18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2200202040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18 586 809,55</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18 586 762,18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F7AA5">
              <w:rPr>
                <w:sz w:val="16"/>
                <w:szCs w:val="16"/>
              </w:rPr>
              <w:lastRenderedPageBreak/>
              <w:t>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lastRenderedPageBreak/>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2200202040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18 586 809,55</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18 586 762,18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2200202040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18 586 809,55</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18 586 762,18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Прочие мероприятия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2200202400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67 900,00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67 900,00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2200202400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67 900,00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67 900,00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2200202400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67 900,00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67 900,00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Непрограммные расходы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41 945 374,92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85 733 537,23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Условно утвержденные расходы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4080000000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41 945 374,92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85 733 537,23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Условно утвержденные расходы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4080009990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41 945 374,92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85 733 537,23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4080009990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41 945 374,92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85 733 537,23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Резервные средства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4080009990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870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41 945 374,92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85 733 537,23</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НАЦИОНАЛЬНАЯ ОБОРОНА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5 413 800,00</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5 932 800,00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Мобилизационная и вневойсковая подготовка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5 413 800,00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5 932 800,00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Непрограммные расходы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5 413 800,00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5 932 800,00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4040000000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5 413 800,00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5 932 800,00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4040051180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5 413 800,00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5 932 800,00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4040051180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5 413 800,00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5 932 800,00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Субвенции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4040051180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530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5 413 800,00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5 932 800,00</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8 095 000,00</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8 095 000,00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Органы юстиции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7 676 800,00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7 676 800,00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7 676 800,00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7 676 800,00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7 676 800,00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7 676 800,00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0100459300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5 456 400,00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5 456 400,00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0100459300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4 885 446,72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4 885 446,72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0100459300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4 885 446,72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4 885 446,72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0100459300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570 953,28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570 953,28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Субвенции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0100459300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530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570 953,28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570 953,28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01004D9300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2 220 400,00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2 220 400,00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01004D9300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1 114 120,24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1 164 120,24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01004D9300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1 114 120,24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1 164 120,24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01004D9300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01004D9300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01004D9300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261 279,76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261 279,76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Субвенции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01004D9300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530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261 279,76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261 279,76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1400000000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1400200000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1400202180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1400202180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1400202180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306 400,00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306 400,00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306 400,00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306 400,00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92 100,00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92 100,00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1300172310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92 100,00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92 100,00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1300172310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92 100,00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92 100,00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1300172310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92 100,00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92 100,00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209 300,00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209 300,00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Создание условий для деятельности народных дружин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1300282300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209 300,00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209 300,00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1300282300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209 300,00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209 300,00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1300282300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209 300,00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209 300,00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Мероприятия в сфере средств массовой информации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1300470260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1300470260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1300470260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5 000,00</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НАЦИОНАЛЬНАЯ ЭКОНОМИКА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225 638 819,86</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224 397 572,48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Общеэкономические вопросы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22 002 600,00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22 002 600,00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9 150 000,00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9 150 000,00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9 150 000,00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9 150 000,00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0300385060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9 150 000,00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9 150 000,00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0300385060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2 920 000,00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2 920 000,00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0300385060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2 920 000,00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2 920 000,00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0300385060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6 230 000,00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6 230 000,00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0300385060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6 230 000,00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6 230 000,00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1600000000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12 852 600,00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12 852 600,00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«Содействие трудоустройству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1610000000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12 852 600,00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12 852 600,00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1610100000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12 852 600,00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12 852 600,00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1610185060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12 852 600,00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12 852 600,00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1610185060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12 632 562,00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12 632 562,00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1610185060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12 632 562,00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12 632 562,00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1610185060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220 038,00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220 038,00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1610185060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220 038,00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220 038,00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Сельское хозяйство и рыболовство</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44 287 700,00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44 332 400,00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44 287 700,00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44 332 400,00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0800184381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0800184381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0800184381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43 151 900,00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43 151 900,00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0800284382</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42 952 186,31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42 952 186,31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0800284382</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42 952 186,31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42 952 186,31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0800284382</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42 952 186,31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42 952 186,31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0800284385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199 713,69</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199 713,69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0800284385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199 713,69</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199 713,69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0800284385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199 713,69</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199 713,69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612 500,00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612 500,00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0800484383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612 500,00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612 500,00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0800484383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612 500,00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612 500,00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0800484383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612 500,00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612 500,00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0800600000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318 000,00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0800684200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318 000,00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0800684200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318 000,00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0800684200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318 000,00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Транспорт</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64 937 600,00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81 257 300,00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64 937 600,00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81 257 300,00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64 937 600,00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81 257 300,00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22 268 800,00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22 268 800,00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Отдельные мероприятия в области автомобильного транспорта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1820103030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22 268 800,00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22 268 800,00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1820103030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20 196 800,00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20 196 800,00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1820103030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20 196 800,00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20 196 800,00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1820103030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2 072 000,00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2 072 000,00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1820103030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2 072 000,00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2 072 000,00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32 214 400,00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32 214 400,00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Отдельные мероприятия в области воздушного транспорта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1820203000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32 214 400,00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32 214 400,00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1820203000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32 214 400,00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32 214 400,00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1820203000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32 214 400,00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32 214 400,00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10 454 400,00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26 774 100,00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Отдельные мероприятия в области водного транспорта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1820303010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10 454 400,00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26 774 100,00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1820303010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10 454 400,00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26 774 100,00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1820303010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10 454 400,00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26 774 100,00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Дорожное хозяйство (дорожные фонды)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28 290 400,00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28 291 400,00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28 290 400,00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28 291 400,00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Подпрограмма "Дорожное хозяйство"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28 290 400,00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28 291 400,00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17 146 305,36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16 763 062,93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ремонт и содержание автомобильных дорог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1810289190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17 146 305,36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16 763 062,93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1810289190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17 146 305,36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16 763 062,93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1810289190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17 146 305,36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16 763 062,93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11 144 094,64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11 528 337,07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1810304290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361 282,26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374 649,71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1810304290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361 282,26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374 649,71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1810304290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361 282,26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374 649,71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ремонт и содержание автомобильных дорог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1810389190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10 782 812,38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11 153 687,36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1810389190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10 782 812,38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11 153 687,36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1810389190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10 782 812,38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11 153 687,36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Связь и информатика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10 836 750,00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10 836 750,00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53 400,00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53 400,00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Прочие мероприятия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53 400,00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53 400,00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53 400,00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Прочие мероприятия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343 300,00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Прочие мероприятия органов местного самоуправления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97 400,00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Прочие мероприятия органов местного самоуправления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0600402400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0600402400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0600402400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101 050,00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101 050,00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101 050,00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101 050,00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0700370270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101 050,00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101 050,00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0700370270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101 050,00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101 050,00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0700370270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101 050,00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101 050,00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УЖКХ"</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Прочие мероприятия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68 100,00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4 450 200,00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4 450 200,00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567 200,00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567 200,00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Реализация мероприятий в области информационных </w:t>
            </w:r>
            <w:r w:rsidRPr="00CF7AA5">
              <w:rPr>
                <w:sz w:val="16"/>
                <w:szCs w:val="16"/>
              </w:rPr>
              <w:lastRenderedPageBreak/>
              <w:t>технологий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lastRenderedPageBreak/>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1700120070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567 200,00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567 200,00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1700120070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567 200,00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567 200,00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1700120070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567 200,00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567 200,00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2 254 600,00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2 254 600,00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1700220070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2 254 600,00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2 254 600,00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1700220070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2 254 600,00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2 254 600,00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1700220070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2 254 600,00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2 254 600,00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1 628 400,00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1 628 400,00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1700320070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1 628 400,00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1 628 400,00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1700320070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1 628 400,00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1 628 400,00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1700320070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1 628 400,00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1 628 400,00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5 412 900,00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5 412 900,00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бюджетного процесса»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5 412 900,00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5 412 900,00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Прочие мероприятия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5 412 900,00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5 412 900,00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5 412 900,00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5 412 900,00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1900102400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5 412 900,00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5 412 900,00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257 900,00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257 900,00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257 900,00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257 900,00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Прочие мероприятия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2200202400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257 900,00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257 900,00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2200202400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257 900,00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257 900,00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2200202400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257 900,00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257 900,00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Другие вопросы в области национальной экономики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55 283 769,86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37 677 122,48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1 882 600,00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1 882 600,00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1 882 600,00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1 882 600,00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0100484120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1 882 600,00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1 882 600,00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0100484120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1 656 493,00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1 559 200,00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0100484120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1 656 493,00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1 559 200,00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0100484120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226 107,00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323 400,00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0100484120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226 107,00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323 400,00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17 618 550,00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1 298 850,00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1 260 000,00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1 260 000,00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0700170270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1 260 000,00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1 260 000,00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0700170270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1 260 000,00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1 260 000,00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0700170270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1 260 000,00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1 260 000,00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Основное мероприятие "Оценка земельных участков"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38 850,00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38 850,00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0700270270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38 850,00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38 850,00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0700270270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38 850,00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38 850,00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0700270270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38 850,00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38 850,00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проведения комплексных кадастровых работ"</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16 319 700,00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0700470270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16 319 700,00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0700470270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16 319 700,00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0700470270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16 319 700,00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4 245 900,00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4 245 900,00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0800500000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4 245 900,00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4 245 900,00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0800584384</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4 245 900,00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4 245 900,00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0800584384</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4 245 900,00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4 245 900,00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0800584384</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4 245 900,00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4 245 900,00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0900000000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3 338 556,70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3 338 556,70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0900100000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3 338 556,70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3 338 556,70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0900182910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3 238 400,00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3 238 400,00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0900182910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3 238 400,00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3 238 400,00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0900182910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3 238 400,00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3 238 400,00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09001S2910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100 156,70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100 156,70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09001S2910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100 156,70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100 156,70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09001S2910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100 156,70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100 156,70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24 462 900,00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24 462 900,00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24 462 900,00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24 462 900,00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24 462 900,00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24 462 900,00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24 462 900,00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24 462 900,00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22 693 000,00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22 693 000,00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22 693 000,00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22 693 000,00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1 561 600,00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1 561 600,00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1 561 600,00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1 561 600,00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208 300,00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208 300,00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Уплата налогов, сборов и иных платежей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850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208 300,00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208 300,00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3 735 263,16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2 448 315,78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282 526,32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251 157,89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230I482330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238 600,00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230I482330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238 600,00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230I482330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238 600,00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Финансовая поддержка субъектов малого и среднего </w:t>
            </w:r>
            <w:r w:rsidRPr="00CF7AA5">
              <w:rPr>
                <w:sz w:val="16"/>
                <w:szCs w:val="16"/>
              </w:rPr>
              <w:lastRenderedPageBreak/>
              <w:t>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lastRenderedPageBreak/>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230I4S2330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14 126,32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12 557,89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230I4S2330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14 126,32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12 557,89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230I4S2330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14 126,32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12 557,89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230I500000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3 452 736,84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2 197 157,89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230I582380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3 280 100,00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2 087 300,00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230I582380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3 280 100,00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2 087 300,00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230I582380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3 280 100,00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2 087 300,00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230I5S2380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172 636,84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109 857,89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230I5S2380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172 636,84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109 857,89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230I5S2380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172 636,84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109 857,89</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ЖИЛИЩНО-КОММУНАЛЬНОЕ ХОЗЯЙСТВО</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201 805 420,28</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184 589 509,17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Жилищное хозяйство</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42 799 653,61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42 799 653,61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37 238 453,61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37 238 453,61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37 238 453,61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37 238 453,61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37 238 453,61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37 238 453,61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1110182901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36 121 300,00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36 121 300,00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1110182901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36 121 300,00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36 121 300,00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Бюджетные инвестиции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1110182901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410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36 121 300,00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36 121 300,00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11101S2901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1 117 153,61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1 117 153,61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Капитальные вложения в объекты государственной </w:t>
            </w:r>
            <w:r w:rsidRPr="00CF7AA5">
              <w:rPr>
                <w:sz w:val="16"/>
                <w:szCs w:val="16"/>
              </w:rPr>
              <w:lastRenderedPageBreak/>
              <w:t>(муниципальной) собственности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lastRenderedPageBreak/>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11101S2901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1 117 153,61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1 117 153,61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Бюджетные инвестиции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11101S2901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410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1 117 153,61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1 117 153,61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5 561 200,00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5 561 200,00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5 561 200,00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5 561 200,00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2200170430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5 561 200,00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5 561 200,00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2200170430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5 561 200,00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5 561 200,00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2200170430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5 561 200,00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5 561 200,00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Коммунальное хозяйство</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137 480 766,67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120 264 855,56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137 480 766,67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120 264 855,56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52 065 666,67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31 503 555,56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52 065 666,67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31 503 555,56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1210209605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39 298 400,00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28 353 200,00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1210209605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39 298 400,00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28 353 200,00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1210209605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39 298 400,00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28 353 200,00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1210282591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7 560 700,00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1210282591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7 560 700,00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1210282591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7 560 700,00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12102S2591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840 077,78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12102S2591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840 077,78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12102S2591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840 077,78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12102S9605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4 366 488,89</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3 150 355,56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12102S9605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4 366 488,89</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3 150 355,56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12102S9605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4 366 488,89</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3 150 355,56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85 415 100,00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88 761 300,00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25 364 200,00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27 244 300,00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1220184340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25 364 200,00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27 244 300,00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1220184340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25 364 200,00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27 244 300,00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1220184340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25 364 200,00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27 244 300,00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50 230 200,00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51 491 600,00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1220284330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50 230 200,00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51 491 600,00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1220284330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50 230 200,00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51 491 600,00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1220284330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50 230 200,00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51 491 600,00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Основное мероприятие "Возмещение расходов организации за доставку населению сжиженного газа для бытовых нужд и </w:t>
            </w:r>
            <w:r w:rsidRPr="00CF7AA5">
              <w:rPr>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lastRenderedPageBreak/>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9 820 700,00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10 025 400,00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1220382840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9 820 700,00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10 025 400,00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1220382840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9 820 700,00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10 025 400,00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1220382840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9 820 700,00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10 025 400,00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Другие вопросы в области жилищно-коммунального хозяйства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21 525 000,00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21 525 000,00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1120384220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1120384220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1120384220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45 800,00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21 479 200,00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21 479 200,00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21 476 600,00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21 476 600,00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УЖКХ"</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21 476 600,00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21 476 600,00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21 476 600,00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21 476 600,00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21 476 600,00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21 476 600,00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1210802040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21 476 600,00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21 476 600,00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1220184340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1220184340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1220184340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2 600,00</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ОХРАНА ОКРУЖАЮЩЕЙ СРЕДЫ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35 243 200,00</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46 572 400,00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Другие вопросы в области охраны окружающей среды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35 243 200,00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46 572 400,00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35 243 200,00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46 572 400,00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118 800,00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118 800,00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1500184290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118 800,00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118 800,00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1500184290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118 800,00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118 800,00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1500184290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118 800,00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118 800,00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Основное мероприятие "Ликвидация объектов накопленного </w:t>
            </w:r>
            <w:r w:rsidRPr="00CF7AA5">
              <w:rPr>
                <w:sz w:val="16"/>
                <w:szCs w:val="16"/>
              </w:rPr>
              <w:lastRenderedPageBreak/>
              <w:t>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lastRenderedPageBreak/>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35 124 400,00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46 453 600,00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Расходы в области обеспечения экологической безопасности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1500370060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22 454 700,00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17 599 300,00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1500370060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22 454 700,00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17 599 300,00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1500370060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22 454 700,00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17 599 300,00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Ликвидация объектов накопленного вреда окружающей среде</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1500382990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8 868 800,00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20 198 000,00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1500382990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8 868 800,00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20 198 000,00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1500382990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8 868 800,00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20 198 000,00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15003S2990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3 800 900,00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8 656 300,00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15003S2990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3 800 900,00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8 656 300,00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15003S2990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3 800 900,00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8 656 300,00</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ОБРАЗОВАНИЕ</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2 345 004 243,00</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2 341 147 330,00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Дошкольное образование</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466 386 430,42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467 438 352,42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466 386 430,42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467 438 352,42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466 238 616,42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467 290 538,42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460 042 680,42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461 094 602,42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58 445 516,42</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59 497 438,42</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11 371 918,13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11 371 918,13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11 371 918,13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11 371 918,13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26 577 494,00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27 251 021,00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26 577 494,00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27 251 021,00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20 494 604,29</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20 872 999,29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10 232 880,60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10 442 679,60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10 261 723,69</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10 430 319,69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Уплата налогов, сборов и иных платежей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850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401 597 164,00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401 597 164,00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215 719 738,00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215 719 738,00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215 719 738,00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215 719 738,00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185 877 426,00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185 877 426,00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107 787 433,00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107 787 433,00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78 089 993,00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78 089 993,00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232 776,00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232 776,00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232 776,00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232 776,00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114 192,00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114 192,00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114 192,00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114 192,00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118 584,00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118 584,00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65 880,00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65 880,00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52 704,00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52 704,00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5 963 160,00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5 963 160,00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5 963 160,00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5 963 160,00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2 951 955,00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2 951 955,00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2 951 955,00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2 951 955,00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3 011 205,00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3 011 205,00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1 595 913,00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1 595 913,00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0210384301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1 415 292,00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1 415 292,00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"Ресурсное обеспечение в сфере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147 814,00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147 814,00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147 814,00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147 814,00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147 814,00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147 814,00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69 559,00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69 559,00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69 559,00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69 559,00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78 255,00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78 255,00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40 577,00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40 577,00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37 678,00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37 678,00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Общее образование</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1 543 337 994,34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1 537 170 828,34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1 543 337 994,34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1 537 170 828,34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1 542 938 022,34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1 536 770 856,34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1 514 848 279,34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1 508 004 326,34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115 125 109,34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111 514 856,34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4 347 092,60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4 347 092,60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4 347 092,60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4 347 092,60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88 525 789,00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84 931 111,00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88 525 789,00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84 931 111,00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9 888 557,74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9 872 982,74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9 888 557,74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9 872 982,74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12 363 670,00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12 363 670,00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Уплата налогов, сборов и иных платежей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850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12 363 670,00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12 363 670,00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135 657 500,00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132 490 400,00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36 061 304,97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36 061 304,97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36 061 304,97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36 061 304,97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58 237 595,03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55 070 495,03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58 237 595,03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55 070 495,03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Социальное обеспечение и иные выплаты населению</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279 450,00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279 450,00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279 450,00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279 450,00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41 079 150,00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41 079 150,00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41 079 150,00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41 079 150,00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1 203 732 370,00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1 203 732 370,00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988 920 430,00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988 920 430,00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988 920 430,00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988 920 430,00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214 811 940,00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214 811 940,00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214 811 940,00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214 811 940,00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37 231 000,00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37 164 500,00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27 106 648,00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27 040 148,00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27 106 648,00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27 040 148,00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10 124 352,00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10 124 352,00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10 124 352,00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10 124 352,00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23 102 300,00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23 102 200,00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5 565 700,00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5 565 650,00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5 565 700,00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5 565 650,00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5 565 700,00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5 565 650,00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5 565 700,00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5 565 650,00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11 970 900,00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11 970 900,00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02101L3040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11 970 900,00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11 970 900,00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685 152,00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685 152,00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685 152,00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685 152,00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544 608,00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544 608,00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544 608,00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544 608,00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140 544,00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140 544,00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0210284303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140 544,00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140 544,00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19 619 978,00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19 619 978,00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19 619 978,00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19 619 978,00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15 710 441,00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15 710 441,00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15 710 441,00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15 710 441,00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3 909 537,00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3 909 537,00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0210384303</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3 909 537,00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3 909 537,00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0210600000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4 543 400,00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4 543 400,00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0210684305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4 543 400,00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4 543 400,00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0210684305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958 400,00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958 400,00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0210684305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958 400,00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958 400,00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0210684305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3 585 000,00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3 585 000,00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0210684305</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3 585 000,00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3 585 000,00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021EВ00000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3 241 213,00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3 918 000,00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021EВ51790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3 241 213,00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3 918 000,00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021EВ51790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2 651 903,00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3 205 591,00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021EВ51790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2 651 903,00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3 205 591,00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021EВ51790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589 310,00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712 409,00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021EВ51790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589 310,00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712 409,00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"Ресурсное обеспечение в сфере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399 972,00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399 972,00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399 972,00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399 972,00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399 972,00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399 972,00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399 972,00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399 972,00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02</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399 972,00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399 972,00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Дополнительное образование детей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195 712 104,67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196 281 227,67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116 833 104,67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117 402 227,67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116 682 390,67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117 251 513,67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116 682 390,67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117 251 513,67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55 618 293,03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56 187 422,03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2 186 302,06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2 186 302,06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2 186 302,06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2 186 302,06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51 825 690,97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52 394 819,97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51 825 690,97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52 394 819,97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1 606 300,00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1 606 300,00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1 606 300,00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1 606 300,00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50 133 041,31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50 133 041,31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50 133 041,31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50 133 041,31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49 344 646,65</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49 344 646,65</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788 394,66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788 394,66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0210800592</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10 931 056,33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10 931 050,33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0210800592</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10 931 056,33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10 931 050,33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0210800592</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10 265 538,05</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10 265 538,05</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0210800592</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665 518,28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665 512,28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"Ресурсное обеспечение в сфере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150 714,00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150 714,00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150 714,00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150 714,00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150 714,00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150 714,00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150 714,00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150 714,00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0230100590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150 714,00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150 714,00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0520000000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"Развитие дополнительного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0520100000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0520100590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0520100590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0520100590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78 879 000,00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Молодежная политика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"Работа с детьми и молодежью"</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0300100590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14 421 300,00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Другие вопросы в области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125 146 413,57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125 835 621,57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125 146 413,57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125 835 621,57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104 472 813,57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105 162 021,57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84 102 313,57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84 791 521,57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82 743 313,57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83 432 521,57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82 330 466,57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82 330 466,57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82 330 466,57</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82 330 466,57</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412 847,00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1 102 055,00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412 847,00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1 102 055,00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1 359 000,00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1 359 000,00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1 359 000,00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1 359 000,00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1 359 000,00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1 359 000,00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20 370 500,00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20 370 500,00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20 370 500,00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20 370 500,00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20 370 500,00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20 370 500,00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0210702040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20 370 500,00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20 370 500,00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"Дети Конды"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0220000000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20 673 600,00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20 673 600,00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0220200000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20 673 600,00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20 673 600,00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0220282050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9 440 900,00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9 440 900,00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0220282050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9 440 900,00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9 440 900,00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0220282050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9 440 900,00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9 440 900,00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0220284080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10 183 700,00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10 183 700,00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0220284080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10 183 700,00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10 183 700,00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0220284080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10 183 700,00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10 183 700,00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02202S2050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1 049 000,00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1 049 000,00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02202S2050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1 049 000,00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1 049 000,00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07</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02202S2050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1 049 000,00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1 049 000,00</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lastRenderedPageBreak/>
              <w:t>КУЛЬТУРА, КИНЕМАТОГРАФИЯ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182 418 827,00</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182 424 612,00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Культура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173 343 727,00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173 339 112,00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173 343 727,00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173 339 112,00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"Модернизация и развитие учреждений культуры"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173 343 727,00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173 339 112,00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"Развитие библиотечного дела"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79 900 627,00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79 896 012,00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79 112 311,21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79 112 327,79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74 408 500,00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74 408 500,00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казенных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74 408 500,00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74 408 500,00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4 699 411,21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4 699 427,79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4 699 411,21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4 699 427,79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бюджетные ассигнования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Уплата налогов, сборов и иных платежей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850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0510182520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646 600,00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639 400,00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0510182520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646 600,00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639 400,00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0510182520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646 600,00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639 400,00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05101L5191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107 684,21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110 631,58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05101L5191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107 684,21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110 631,58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05101L5191</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107 684,21</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110 631,58</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05101S2520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34 031,58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33 652,63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05101S2520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34 031,58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33 652,63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05101S2520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34 031,58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33 652,63</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"Развитие музейного дела"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12 610 600,00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12 610 600,00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Расходы на обеспечение деятельности (оказание услуг) муниципальных  учреждений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0510200590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12 610 600,00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12 610 600,00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0510200590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12 610 600,00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12 610 600,00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0510200590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12 610 600,00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12 610 600,00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80 832 500,00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80 832 500,00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80 832 500,00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80 832 500,00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80 832 500,00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80 832 500,00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0510300590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80 832 500,00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80 832 500,00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Другие вопросы в области культуры, кинематографии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9 075 100,00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9 085 500,00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9 075 100,00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9 085 500,00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9 075 100,00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9 085 500,00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8 597 600,00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8 597 600,00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8 597 600,00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8 597 600,00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8 597 600,00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8 597 600,00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0530102040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8 597 600,00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8 597 600,00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"Развитие архивного дела"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477 500,00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487 900,00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0530284100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477 500,00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487 900,00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Закупка товаров, работ и услуг для обеспечения </w:t>
            </w:r>
            <w:r w:rsidRPr="00CF7AA5">
              <w:rPr>
                <w:sz w:val="16"/>
                <w:szCs w:val="16"/>
              </w:rPr>
              <w:lastRenderedPageBreak/>
              <w:t>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lastRenderedPageBreak/>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0530284100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477 500,00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487 900,00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08</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0530284100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477 500,00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487 900,00</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ЗДРАВООХРАНЕНИЕ</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2 833 500,00</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2 833 500,00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Другие вопросы в области здравоохранения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1500284280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1500284280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09</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1500284280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2 833 500,00</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СОЦИАЛЬНАЯ ПОЛИТИКА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42 898 836,84</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46 869 884,21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Пенсионное обеспечение</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0100270220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Социальное обеспечение и иные выплаты населению</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0100270220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Публичные нормативные социальные выплаты гражданам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0100270220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7 788 900,00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Социальное обеспечение населения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4 124 200,00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6 422 300,00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4 124 200,00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6 422 300,00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4 124 200,00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6 422 300,00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4 124 200,00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6 422 300,00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1120251350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2 066 900,00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4 228 900,00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Социальное обеспечение и иные выплаты населению</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1120251350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2 066 900,00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4 228 900,00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1120251350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2 066 900,00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4 228 900,00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1120251760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2 057 300,00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2 193 400,00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Социальное обеспечение и иные выплаты населению</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1120251760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2 057 300,00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2 193 400,00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1120251760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2 057 300,00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2 193 400,00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Охрана семьи и детства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30 105 736,84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31 778 684,21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Социальное обеспечение и иные выплаты населению</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0210184050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12 261 000,00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17 844 736,84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19 517 684,21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17 844 736,84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19 517 684,21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17 844 736,84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19 517 684,21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11201L4970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17 844 736,84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19 517 684,21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11201L4970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17 844 736,84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19 517 684,21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11201L4970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320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17 844 736,84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19 517 684,21</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Другие вопросы в области социальной политики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880 000,00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880 000,00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880 000,00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880 000,00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«Поддержка социально ориентированных некоммерческих организаций»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2120000000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2120100000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мероприятий в области социальной политики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2120170070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2120170070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2120170070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630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2120200000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Реализация мероприятий в области социальной политики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2120270070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2120270070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2120270070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630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Мероприятия в сфере средств массовой информации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2130370260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2130370260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10</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06</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2130370260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480 000,00</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ФИЗИЧЕСКАЯ КУЛЬТУРА И СПОРТ</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178 688 542,00</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178 688 542,00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Физическая культура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36 471 347,16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36 471 347,16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36 471 347,16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36 471 347,16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34 602 084,00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34 602 084,00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34 602 084,00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34 602 084,00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34 602 084,00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34 602 084,00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34 602 084,00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34 602 084,00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0600500000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1 869 263,16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1 869 263,16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0600582130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1 775 800,00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1 775 800,00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0600582130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1 775 800,00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1 775 800,00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0600582130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887 900,00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1 775 800,00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0600582130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887 900,00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06005S2130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93 463,16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93 463,16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06005S2130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93 463,16</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93 463,16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06005S2130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46 731,58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93 463,16</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06005S2130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46 731,58</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Спорт высших достижений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135 240 194,84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135 240 194,84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135 240 194,84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135 240 194,84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135 240 194,84</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135 240 194,84</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Расходы на обеспечение деятельности (оказание услуг) </w:t>
            </w:r>
            <w:r w:rsidRPr="00CF7AA5">
              <w:rPr>
                <w:sz w:val="16"/>
                <w:szCs w:val="16"/>
              </w:rPr>
              <w:lastRenderedPageBreak/>
              <w:t>муниципальных  учреждений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lastRenderedPageBreak/>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127 077 773,79</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127 077 773,79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127 077 773,79</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127 077 773,79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96 967 173,79</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96 967 173,79</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0600300590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30 110 600,00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30 110 600,00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0600382970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7 754 300,00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7 754 300,00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0600382970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7 754 300,00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7 754 300,00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0600382970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5 169 540,00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5 169 540,00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0600382970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2 584 760,00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2 584 760,00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06003S2970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408 121,05</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408 121,05</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06003S2970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408 121,05</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408 121,05</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бюджетным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06003S2970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272 081,05</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272 081,05</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Субсидии автономным учреждениям</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06003S2970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620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136 040,00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136 040,00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Другие вопросы в области физической культуры и спорта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0600400000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11</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05</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0600402040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120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6 977 000,00</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СРЕДСТВА МАССОВОЙ ИНФОРМАЦИИ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8 193 300,00</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8 193 300,00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Другие вопросы в области средств массовой информации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8 193 300,00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8 193 300,00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8 193 300,00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8 193 300,00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8 193 300,00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8 193 300,00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7 991 400,00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7 991 400,00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Мероприятия в сфере средств массовой информации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2130170260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7 991 400,00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7 991 400,00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2130170260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7 991 400,00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7 991 400,00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2130170260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7 991 400,00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7 991 400,00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Мероприятия в сфере средств массовой информации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2130270260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2130270260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12</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04</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2130270260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240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201 900,00</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ОБСЛУЖИВАНИЕ ГОСУДАРСТВЕННОГО (МУНИЦИПАЛЬНОГО) ДОЛГА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50 000,00</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30 000,00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1900200650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Обслуживание государственного (муниципального) долга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1900200650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700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Обслуживание муниципального долга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13</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1900200650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730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50 000,00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30 000,00</w:t>
            </w:r>
          </w:p>
        </w:tc>
      </w:tr>
      <w:tr w:rsidR="00F425E0" w:rsidRPr="00CF7AA5" w:rsidTr="001153B7">
        <w:trPr>
          <w:trHeight w:val="68"/>
        </w:trPr>
        <w:tc>
          <w:tcPr>
            <w:tcW w:w="2395" w:type="pct"/>
            <w:shd w:val="clear" w:color="auto" w:fill="auto"/>
            <w:vAlign w:val="bottom"/>
            <w:hideMark/>
          </w:tcPr>
          <w:p w:rsidR="00F425E0" w:rsidRPr="00CF7AA5" w:rsidRDefault="00F425E0" w:rsidP="001153B7">
            <w:pPr>
              <w:rPr>
                <w:sz w:val="16"/>
                <w:szCs w:val="16"/>
              </w:rPr>
            </w:pPr>
            <w:r w:rsidRPr="00CF7AA5">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554"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auto" w:fill="auto"/>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303 619 733,33</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304 724 600,00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297 072 600,00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298 041 000,00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lastRenderedPageBreak/>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2000000000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297 072 600,00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298 041 000,00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2000100000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297 072 600,00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298 041 000,00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2000186010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297 072 600,00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298 041 000,00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2000186010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297 072 600,00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298 041 000,00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Дотации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01</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2000186010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510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297 072 600,00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298 041 000,00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Прочие межбюджетные трансферты общего характера</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6 547 133,33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6 683 600,00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2000000000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6 547 133,33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6 683 600,00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2000200000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6 547 133,33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6 683 600,00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2000286020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 </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6 547 133,33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6 683 600,00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2000286020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500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6 547 133,33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6 683 600,00</w:t>
            </w:r>
          </w:p>
        </w:tc>
      </w:tr>
      <w:tr w:rsidR="00F425E0" w:rsidRPr="00CF7AA5" w:rsidTr="001153B7">
        <w:trPr>
          <w:trHeight w:val="68"/>
        </w:trPr>
        <w:tc>
          <w:tcPr>
            <w:tcW w:w="2395" w:type="pct"/>
            <w:shd w:val="clear" w:color="000000" w:fill="FFFFFF"/>
            <w:vAlign w:val="bottom"/>
            <w:hideMark/>
          </w:tcPr>
          <w:p w:rsidR="00F425E0" w:rsidRPr="00CF7AA5" w:rsidRDefault="00F425E0" w:rsidP="001153B7">
            <w:pPr>
              <w:rPr>
                <w:sz w:val="16"/>
                <w:szCs w:val="16"/>
              </w:rPr>
            </w:pPr>
            <w:r w:rsidRPr="00CF7AA5">
              <w:rPr>
                <w:sz w:val="16"/>
                <w:szCs w:val="16"/>
              </w:rPr>
              <w:t>Иные межбюджетные трансферты</w:t>
            </w:r>
          </w:p>
        </w:tc>
        <w:tc>
          <w:tcPr>
            <w:tcW w:w="196" w:type="pct"/>
            <w:shd w:val="clear" w:color="000000" w:fill="FFFFFF"/>
            <w:noWrap/>
            <w:vAlign w:val="bottom"/>
            <w:hideMark/>
          </w:tcPr>
          <w:p w:rsidR="00F425E0" w:rsidRPr="00CF7AA5" w:rsidRDefault="00F425E0" w:rsidP="001153B7">
            <w:pPr>
              <w:jc w:val="right"/>
              <w:rPr>
                <w:sz w:val="16"/>
                <w:szCs w:val="16"/>
              </w:rPr>
            </w:pPr>
            <w:r w:rsidRPr="00CF7AA5">
              <w:rPr>
                <w:sz w:val="16"/>
                <w:szCs w:val="16"/>
              </w:rPr>
              <w:t>14</w:t>
            </w:r>
          </w:p>
        </w:tc>
        <w:tc>
          <w:tcPr>
            <w:tcW w:w="220" w:type="pct"/>
            <w:shd w:val="clear" w:color="000000" w:fill="FFFFFF"/>
            <w:noWrap/>
            <w:vAlign w:val="bottom"/>
            <w:hideMark/>
          </w:tcPr>
          <w:p w:rsidR="00F425E0" w:rsidRPr="00CF7AA5" w:rsidRDefault="00F425E0" w:rsidP="001153B7">
            <w:pPr>
              <w:jc w:val="right"/>
              <w:rPr>
                <w:sz w:val="16"/>
                <w:szCs w:val="16"/>
              </w:rPr>
            </w:pPr>
            <w:r w:rsidRPr="00CF7AA5">
              <w:rPr>
                <w:sz w:val="16"/>
                <w:szCs w:val="16"/>
              </w:rPr>
              <w:t>03</w:t>
            </w:r>
          </w:p>
        </w:tc>
        <w:tc>
          <w:tcPr>
            <w:tcW w:w="554" w:type="pct"/>
            <w:shd w:val="clear" w:color="000000" w:fill="FFFFFF"/>
            <w:noWrap/>
            <w:vAlign w:val="bottom"/>
            <w:hideMark/>
          </w:tcPr>
          <w:p w:rsidR="00F425E0" w:rsidRPr="00CF7AA5" w:rsidRDefault="00F425E0" w:rsidP="001153B7">
            <w:pPr>
              <w:rPr>
                <w:sz w:val="16"/>
                <w:szCs w:val="16"/>
              </w:rPr>
            </w:pPr>
            <w:r w:rsidRPr="00CF7AA5">
              <w:rPr>
                <w:sz w:val="16"/>
                <w:szCs w:val="16"/>
              </w:rPr>
              <w:t>2000286020</w:t>
            </w:r>
          </w:p>
        </w:tc>
        <w:tc>
          <w:tcPr>
            <w:tcW w:w="238" w:type="pct"/>
            <w:shd w:val="clear" w:color="000000" w:fill="FFFFFF"/>
            <w:noWrap/>
            <w:vAlign w:val="bottom"/>
            <w:hideMark/>
          </w:tcPr>
          <w:p w:rsidR="00F425E0" w:rsidRPr="00CF7AA5" w:rsidRDefault="00F425E0" w:rsidP="001153B7">
            <w:pPr>
              <w:rPr>
                <w:sz w:val="16"/>
                <w:szCs w:val="16"/>
              </w:rPr>
            </w:pPr>
            <w:r w:rsidRPr="00CF7AA5">
              <w:rPr>
                <w:sz w:val="16"/>
                <w:szCs w:val="16"/>
              </w:rPr>
              <w:t>540</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6 547 133,33</w:t>
            </w:r>
          </w:p>
        </w:tc>
        <w:tc>
          <w:tcPr>
            <w:tcW w:w="698" w:type="pct"/>
            <w:shd w:val="clear" w:color="000000" w:fill="FFFFFF"/>
            <w:noWrap/>
            <w:vAlign w:val="bottom"/>
            <w:hideMark/>
          </w:tcPr>
          <w:p w:rsidR="00F425E0" w:rsidRPr="00CF7AA5" w:rsidRDefault="00F425E0" w:rsidP="001153B7">
            <w:pPr>
              <w:jc w:val="right"/>
              <w:rPr>
                <w:sz w:val="16"/>
                <w:szCs w:val="16"/>
              </w:rPr>
            </w:pPr>
            <w:r w:rsidRPr="00CF7AA5">
              <w:rPr>
                <w:sz w:val="16"/>
                <w:szCs w:val="16"/>
              </w:rPr>
              <w:t>6 683 600,00</w:t>
            </w:r>
          </w:p>
        </w:tc>
      </w:tr>
      <w:tr w:rsidR="00F425E0" w:rsidRPr="00CF7AA5" w:rsidTr="001153B7">
        <w:trPr>
          <w:trHeight w:val="68"/>
        </w:trPr>
        <w:tc>
          <w:tcPr>
            <w:tcW w:w="2395" w:type="pct"/>
            <w:shd w:val="clear" w:color="auto" w:fill="auto"/>
            <w:noWrap/>
            <w:vAlign w:val="bottom"/>
            <w:hideMark/>
          </w:tcPr>
          <w:p w:rsidR="00F425E0" w:rsidRPr="00CF7AA5" w:rsidRDefault="00F425E0" w:rsidP="001153B7">
            <w:pPr>
              <w:rPr>
                <w:sz w:val="20"/>
                <w:szCs w:val="20"/>
              </w:rPr>
            </w:pPr>
            <w:r w:rsidRPr="00CF7AA5">
              <w:rPr>
                <w:sz w:val="20"/>
                <w:szCs w:val="20"/>
              </w:rPr>
              <w:t> </w:t>
            </w:r>
          </w:p>
        </w:tc>
        <w:tc>
          <w:tcPr>
            <w:tcW w:w="196" w:type="pct"/>
            <w:shd w:val="clear" w:color="auto" w:fill="auto"/>
            <w:noWrap/>
            <w:vAlign w:val="bottom"/>
            <w:hideMark/>
          </w:tcPr>
          <w:p w:rsidR="00F425E0" w:rsidRPr="00CF7AA5" w:rsidRDefault="00F425E0" w:rsidP="001153B7">
            <w:pPr>
              <w:rPr>
                <w:sz w:val="20"/>
                <w:szCs w:val="20"/>
              </w:rPr>
            </w:pPr>
            <w:r w:rsidRPr="00CF7AA5">
              <w:rPr>
                <w:sz w:val="20"/>
                <w:szCs w:val="20"/>
              </w:rPr>
              <w:t> </w:t>
            </w:r>
          </w:p>
        </w:tc>
        <w:tc>
          <w:tcPr>
            <w:tcW w:w="220" w:type="pct"/>
            <w:shd w:val="clear" w:color="auto" w:fill="auto"/>
            <w:noWrap/>
            <w:vAlign w:val="bottom"/>
            <w:hideMark/>
          </w:tcPr>
          <w:p w:rsidR="00F425E0" w:rsidRPr="00CF7AA5" w:rsidRDefault="00F425E0" w:rsidP="001153B7">
            <w:pPr>
              <w:rPr>
                <w:sz w:val="20"/>
                <w:szCs w:val="20"/>
              </w:rPr>
            </w:pPr>
            <w:r w:rsidRPr="00CF7AA5">
              <w:rPr>
                <w:sz w:val="20"/>
                <w:szCs w:val="20"/>
              </w:rPr>
              <w:t> </w:t>
            </w:r>
          </w:p>
        </w:tc>
        <w:tc>
          <w:tcPr>
            <w:tcW w:w="554" w:type="pct"/>
            <w:shd w:val="clear" w:color="auto" w:fill="auto"/>
            <w:noWrap/>
            <w:vAlign w:val="bottom"/>
            <w:hideMark/>
          </w:tcPr>
          <w:p w:rsidR="00F425E0" w:rsidRPr="00CF7AA5" w:rsidRDefault="00F425E0" w:rsidP="001153B7">
            <w:pPr>
              <w:rPr>
                <w:sz w:val="20"/>
                <w:szCs w:val="20"/>
              </w:rPr>
            </w:pPr>
            <w:r w:rsidRPr="00CF7AA5">
              <w:rPr>
                <w:sz w:val="20"/>
                <w:szCs w:val="20"/>
              </w:rPr>
              <w:t> </w:t>
            </w:r>
          </w:p>
        </w:tc>
        <w:tc>
          <w:tcPr>
            <w:tcW w:w="238" w:type="pct"/>
            <w:shd w:val="clear" w:color="auto" w:fill="auto"/>
            <w:noWrap/>
            <w:vAlign w:val="bottom"/>
            <w:hideMark/>
          </w:tcPr>
          <w:p w:rsidR="00F425E0" w:rsidRPr="00CF7AA5" w:rsidRDefault="00F425E0" w:rsidP="001153B7">
            <w:pPr>
              <w:rPr>
                <w:sz w:val="20"/>
                <w:szCs w:val="20"/>
              </w:rPr>
            </w:pPr>
            <w:r w:rsidRPr="00CF7AA5">
              <w:rPr>
                <w:sz w:val="20"/>
                <w:szCs w:val="20"/>
              </w:rPr>
              <w:t> </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4 062 965 496,68</w:t>
            </w:r>
          </w:p>
        </w:tc>
        <w:tc>
          <w:tcPr>
            <w:tcW w:w="698" w:type="pct"/>
            <w:shd w:val="clear" w:color="auto" w:fill="auto"/>
            <w:noWrap/>
            <w:vAlign w:val="bottom"/>
            <w:hideMark/>
          </w:tcPr>
          <w:p w:rsidR="00F425E0" w:rsidRPr="00CF7AA5" w:rsidRDefault="00F425E0" w:rsidP="001153B7">
            <w:pPr>
              <w:jc w:val="right"/>
              <w:rPr>
                <w:sz w:val="16"/>
                <w:szCs w:val="16"/>
              </w:rPr>
            </w:pPr>
            <w:r w:rsidRPr="00CF7AA5">
              <w:rPr>
                <w:sz w:val="16"/>
                <w:szCs w:val="16"/>
              </w:rPr>
              <w:t>4 101 597 649,23</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33E"/>
    <w:rsid w:val="0076033E"/>
    <w:rsid w:val="00F0724A"/>
    <w:rsid w:val="00F425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425E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425E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F425E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F425E0"/>
    <w:pPr>
      <w:keepNext/>
      <w:spacing w:before="240" w:after="60"/>
      <w:outlineLvl w:val="2"/>
    </w:pPr>
    <w:rPr>
      <w:rFonts w:ascii="Cambria" w:hAnsi="Cambria"/>
      <w:b/>
      <w:bCs/>
      <w:sz w:val="26"/>
      <w:szCs w:val="26"/>
    </w:rPr>
  </w:style>
  <w:style w:type="paragraph" w:styleId="4">
    <w:name w:val="heading 4"/>
    <w:basedOn w:val="a0"/>
    <w:next w:val="a0"/>
    <w:link w:val="40"/>
    <w:qFormat/>
    <w:rsid w:val="00F425E0"/>
    <w:pPr>
      <w:keepNext/>
      <w:spacing w:before="240" w:after="60"/>
      <w:outlineLvl w:val="3"/>
    </w:pPr>
    <w:rPr>
      <w:b/>
      <w:bCs/>
      <w:sz w:val="28"/>
      <w:szCs w:val="28"/>
      <w:lang w:val="x-none"/>
    </w:rPr>
  </w:style>
  <w:style w:type="paragraph" w:styleId="5">
    <w:name w:val="heading 5"/>
    <w:basedOn w:val="a0"/>
    <w:next w:val="a0"/>
    <w:link w:val="50"/>
    <w:unhideWhenUsed/>
    <w:qFormat/>
    <w:rsid w:val="00F425E0"/>
    <w:pPr>
      <w:spacing w:before="240" w:after="60"/>
      <w:outlineLvl w:val="4"/>
    </w:pPr>
    <w:rPr>
      <w:rFonts w:ascii="Calibri" w:hAnsi="Calibri"/>
      <w:b/>
      <w:bCs/>
      <w:i/>
      <w:iCs/>
      <w:sz w:val="26"/>
      <w:szCs w:val="26"/>
    </w:rPr>
  </w:style>
  <w:style w:type="paragraph" w:styleId="6">
    <w:name w:val="heading 6"/>
    <w:basedOn w:val="a0"/>
    <w:next w:val="a0"/>
    <w:link w:val="60"/>
    <w:qFormat/>
    <w:rsid w:val="00F425E0"/>
    <w:pPr>
      <w:spacing w:before="240" w:after="60"/>
      <w:outlineLvl w:val="5"/>
    </w:pPr>
    <w:rPr>
      <w:b/>
      <w:bCs/>
      <w:sz w:val="20"/>
      <w:szCs w:val="20"/>
      <w:lang w:val="x-none"/>
    </w:rPr>
  </w:style>
  <w:style w:type="paragraph" w:styleId="7">
    <w:name w:val="heading 7"/>
    <w:basedOn w:val="a0"/>
    <w:next w:val="a0"/>
    <w:link w:val="70"/>
    <w:qFormat/>
    <w:rsid w:val="00F425E0"/>
    <w:pPr>
      <w:spacing w:before="240" w:after="60"/>
      <w:outlineLvl w:val="6"/>
    </w:pPr>
    <w:rPr>
      <w:lang w:val="x-none"/>
    </w:rPr>
  </w:style>
  <w:style w:type="paragraph" w:styleId="8">
    <w:name w:val="heading 8"/>
    <w:basedOn w:val="a0"/>
    <w:next w:val="a0"/>
    <w:link w:val="80"/>
    <w:qFormat/>
    <w:rsid w:val="00F425E0"/>
    <w:pPr>
      <w:spacing w:before="240" w:after="60"/>
      <w:outlineLvl w:val="7"/>
    </w:pPr>
    <w:rPr>
      <w:i/>
      <w:iCs/>
      <w:lang w:val="x-none"/>
    </w:rPr>
  </w:style>
  <w:style w:type="paragraph" w:styleId="9">
    <w:name w:val="heading 9"/>
    <w:basedOn w:val="a0"/>
    <w:next w:val="a0"/>
    <w:link w:val="90"/>
    <w:qFormat/>
    <w:rsid w:val="00F425E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425E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F425E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F425E0"/>
    <w:rPr>
      <w:rFonts w:ascii="Cambria" w:eastAsia="Times New Roman" w:hAnsi="Cambria" w:cs="Times New Roman"/>
      <w:b/>
      <w:bCs/>
      <w:sz w:val="26"/>
      <w:szCs w:val="26"/>
      <w:lang w:eastAsia="ru-RU"/>
    </w:rPr>
  </w:style>
  <w:style w:type="character" w:customStyle="1" w:styleId="40">
    <w:name w:val="Заголовок 4 Знак"/>
    <w:basedOn w:val="a1"/>
    <w:link w:val="4"/>
    <w:rsid w:val="00F425E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F425E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F425E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F425E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F425E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F425E0"/>
    <w:rPr>
      <w:rFonts w:ascii="Arial" w:eastAsia="Times New Roman" w:hAnsi="Arial" w:cs="Arial"/>
      <w:lang w:eastAsia="ru-RU"/>
    </w:rPr>
  </w:style>
  <w:style w:type="paragraph" w:styleId="a4">
    <w:name w:val="Balloon Text"/>
    <w:basedOn w:val="a0"/>
    <w:link w:val="a5"/>
    <w:uiPriority w:val="99"/>
    <w:rsid w:val="00F425E0"/>
    <w:rPr>
      <w:rFonts w:ascii="Tahoma" w:hAnsi="Tahoma"/>
      <w:sz w:val="16"/>
      <w:szCs w:val="16"/>
      <w:lang w:val="x-none" w:eastAsia="x-none"/>
    </w:rPr>
  </w:style>
  <w:style w:type="character" w:customStyle="1" w:styleId="a5">
    <w:name w:val="Текст выноски Знак"/>
    <w:basedOn w:val="a1"/>
    <w:link w:val="a4"/>
    <w:uiPriority w:val="99"/>
    <w:rsid w:val="00F425E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425E0"/>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F425E0"/>
    <w:rPr>
      <w:rFonts w:ascii="Times New Roman" w:eastAsia="Lucida Sans Unicode" w:hAnsi="Times New Roman" w:cs="Times New Roman"/>
      <w:kern w:val="2"/>
      <w:sz w:val="24"/>
      <w:szCs w:val="24"/>
      <w:lang w:val="x-none"/>
    </w:rPr>
  </w:style>
  <w:style w:type="character" w:styleId="a8">
    <w:name w:val="Hyperlink"/>
    <w:uiPriority w:val="99"/>
    <w:rsid w:val="00F425E0"/>
    <w:rPr>
      <w:color w:val="0000FF"/>
      <w:u w:val="single"/>
    </w:rPr>
  </w:style>
  <w:style w:type="paragraph" w:customStyle="1" w:styleId="ConsTitle">
    <w:name w:val="ConsTitle"/>
    <w:rsid w:val="00F425E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F425E0"/>
    <w:pPr>
      <w:tabs>
        <w:tab w:val="center" w:pos="4677"/>
        <w:tab w:val="right" w:pos="9355"/>
      </w:tabs>
    </w:pPr>
  </w:style>
  <w:style w:type="character" w:customStyle="1" w:styleId="aa">
    <w:name w:val="Верхний колонтитул Знак"/>
    <w:basedOn w:val="a1"/>
    <w:link w:val="a9"/>
    <w:uiPriority w:val="99"/>
    <w:rsid w:val="00F425E0"/>
    <w:rPr>
      <w:rFonts w:ascii="Times New Roman" w:eastAsia="Times New Roman" w:hAnsi="Times New Roman" w:cs="Times New Roman"/>
      <w:sz w:val="24"/>
      <w:szCs w:val="24"/>
      <w:lang w:eastAsia="ru-RU"/>
    </w:rPr>
  </w:style>
  <w:style w:type="paragraph" w:styleId="ab">
    <w:name w:val="footer"/>
    <w:basedOn w:val="a0"/>
    <w:link w:val="ac"/>
    <w:uiPriority w:val="99"/>
    <w:rsid w:val="00F425E0"/>
    <w:pPr>
      <w:tabs>
        <w:tab w:val="center" w:pos="4677"/>
        <w:tab w:val="right" w:pos="9355"/>
      </w:tabs>
    </w:pPr>
  </w:style>
  <w:style w:type="character" w:customStyle="1" w:styleId="ac">
    <w:name w:val="Нижний колонтитул Знак"/>
    <w:basedOn w:val="a1"/>
    <w:link w:val="ab"/>
    <w:uiPriority w:val="99"/>
    <w:rsid w:val="00F425E0"/>
    <w:rPr>
      <w:rFonts w:ascii="Times New Roman" w:eastAsia="Times New Roman" w:hAnsi="Times New Roman" w:cs="Times New Roman"/>
      <w:sz w:val="24"/>
      <w:szCs w:val="24"/>
      <w:lang w:eastAsia="ru-RU"/>
    </w:rPr>
  </w:style>
  <w:style w:type="paragraph" w:customStyle="1" w:styleId="ad">
    <w:name w:val="Статья"/>
    <w:basedOn w:val="a0"/>
    <w:rsid w:val="00F425E0"/>
    <w:pPr>
      <w:spacing w:before="400" w:line="360" w:lineRule="auto"/>
      <w:ind w:left="708"/>
    </w:pPr>
    <w:rPr>
      <w:b/>
      <w:sz w:val="28"/>
    </w:rPr>
  </w:style>
  <w:style w:type="paragraph" w:customStyle="1" w:styleId="ae">
    <w:name w:val="Абзац"/>
    <w:rsid w:val="00F425E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425E0"/>
    <w:rPr>
      <w:sz w:val="25"/>
      <w:shd w:val="clear" w:color="auto" w:fill="FFFFFF"/>
    </w:rPr>
  </w:style>
  <w:style w:type="paragraph" w:customStyle="1" w:styleId="11">
    <w:name w:val="Основной текст1"/>
    <w:basedOn w:val="a0"/>
    <w:link w:val="af"/>
    <w:qFormat/>
    <w:rsid w:val="00F425E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425E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F425E0"/>
    <w:rPr>
      <w:rFonts w:ascii="Calibri" w:eastAsia="Times New Roman" w:hAnsi="Calibri" w:cs="Times New Roman"/>
      <w:sz w:val="16"/>
      <w:szCs w:val="16"/>
    </w:rPr>
  </w:style>
  <w:style w:type="paragraph" w:styleId="af0">
    <w:name w:val="Title"/>
    <w:basedOn w:val="a0"/>
    <w:link w:val="af1"/>
    <w:qFormat/>
    <w:rsid w:val="00F425E0"/>
    <w:pPr>
      <w:jc w:val="center"/>
    </w:pPr>
    <w:rPr>
      <w:b/>
      <w:bCs/>
      <w:sz w:val="28"/>
    </w:rPr>
  </w:style>
  <w:style w:type="character" w:customStyle="1" w:styleId="af1">
    <w:name w:val="Название Знак"/>
    <w:basedOn w:val="a1"/>
    <w:link w:val="af0"/>
    <w:rsid w:val="00F425E0"/>
    <w:rPr>
      <w:rFonts w:ascii="Times New Roman" w:eastAsia="Times New Roman" w:hAnsi="Times New Roman" w:cs="Times New Roman"/>
      <w:b/>
      <w:bCs/>
      <w:sz w:val="28"/>
      <w:szCs w:val="24"/>
      <w:lang w:eastAsia="ru-RU"/>
    </w:rPr>
  </w:style>
  <w:style w:type="table" w:styleId="af2">
    <w:name w:val="Table Grid"/>
    <w:basedOn w:val="a2"/>
    <w:uiPriority w:val="59"/>
    <w:rsid w:val="00F425E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F425E0"/>
    <w:pPr>
      <w:spacing w:after="200" w:line="276" w:lineRule="auto"/>
      <w:ind w:left="720"/>
      <w:contextualSpacing/>
    </w:pPr>
    <w:rPr>
      <w:rFonts w:ascii="Calibri" w:eastAsia="Calibri" w:hAnsi="Calibri"/>
      <w:sz w:val="22"/>
      <w:szCs w:val="22"/>
    </w:rPr>
  </w:style>
  <w:style w:type="paragraph" w:customStyle="1" w:styleId="ConsNormal">
    <w:name w:val="ConsNormal"/>
    <w:rsid w:val="00F425E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F425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25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425E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425E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425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425E0"/>
    <w:rPr>
      <w:rFonts w:ascii="Courier New" w:eastAsia="Times New Roman" w:hAnsi="Courier New" w:cs="Courier New"/>
      <w:sz w:val="20"/>
      <w:szCs w:val="20"/>
      <w:lang w:eastAsia="ru-RU"/>
    </w:rPr>
  </w:style>
  <w:style w:type="character" w:styleId="af3">
    <w:name w:val="page number"/>
    <w:basedOn w:val="a1"/>
    <w:rsid w:val="00F425E0"/>
  </w:style>
  <w:style w:type="paragraph" w:styleId="af4">
    <w:name w:val="footnote text"/>
    <w:basedOn w:val="a0"/>
    <w:link w:val="af5"/>
    <w:rsid w:val="00F425E0"/>
    <w:rPr>
      <w:sz w:val="20"/>
      <w:szCs w:val="20"/>
    </w:rPr>
  </w:style>
  <w:style w:type="character" w:customStyle="1" w:styleId="af5">
    <w:name w:val="Текст сноски Знак"/>
    <w:basedOn w:val="a1"/>
    <w:link w:val="af4"/>
    <w:rsid w:val="00F425E0"/>
    <w:rPr>
      <w:rFonts w:ascii="Times New Roman" w:eastAsia="Times New Roman" w:hAnsi="Times New Roman" w:cs="Times New Roman"/>
      <w:sz w:val="20"/>
      <w:szCs w:val="20"/>
      <w:lang w:eastAsia="ru-RU"/>
    </w:rPr>
  </w:style>
  <w:style w:type="character" w:styleId="af6">
    <w:name w:val="footnote reference"/>
    <w:uiPriority w:val="99"/>
    <w:rsid w:val="00F425E0"/>
    <w:rPr>
      <w:vertAlign w:val="superscript"/>
    </w:rPr>
  </w:style>
  <w:style w:type="character" w:styleId="af7">
    <w:name w:val="annotation reference"/>
    <w:uiPriority w:val="99"/>
    <w:rsid w:val="00F425E0"/>
    <w:rPr>
      <w:sz w:val="16"/>
      <w:szCs w:val="16"/>
    </w:rPr>
  </w:style>
  <w:style w:type="paragraph" w:styleId="af8">
    <w:name w:val="annotation text"/>
    <w:basedOn w:val="a0"/>
    <w:link w:val="af9"/>
    <w:uiPriority w:val="99"/>
    <w:rsid w:val="00F425E0"/>
    <w:rPr>
      <w:sz w:val="20"/>
      <w:szCs w:val="20"/>
    </w:rPr>
  </w:style>
  <w:style w:type="character" w:customStyle="1" w:styleId="af9">
    <w:name w:val="Текст примечания Знак"/>
    <w:basedOn w:val="a1"/>
    <w:link w:val="af8"/>
    <w:uiPriority w:val="99"/>
    <w:rsid w:val="00F425E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F425E0"/>
    <w:rPr>
      <w:b/>
      <w:bCs/>
    </w:rPr>
  </w:style>
  <w:style w:type="character" w:customStyle="1" w:styleId="afb">
    <w:name w:val="Тема примечания Знак"/>
    <w:basedOn w:val="af9"/>
    <w:link w:val="afa"/>
    <w:uiPriority w:val="99"/>
    <w:rsid w:val="00F425E0"/>
    <w:rPr>
      <w:rFonts w:ascii="Times New Roman" w:eastAsia="Times New Roman" w:hAnsi="Times New Roman" w:cs="Times New Roman"/>
      <w:b/>
      <w:bCs/>
      <w:sz w:val="20"/>
      <w:szCs w:val="20"/>
      <w:lang w:eastAsia="ru-RU"/>
    </w:rPr>
  </w:style>
  <w:style w:type="paragraph" w:styleId="afc">
    <w:name w:val="No Spacing"/>
    <w:link w:val="afd"/>
    <w:uiPriority w:val="1"/>
    <w:qFormat/>
    <w:rsid w:val="00F425E0"/>
    <w:pPr>
      <w:spacing w:after="0" w:line="240" w:lineRule="auto"/>
    </w:pPr>
    <w:rPr>
      <w:rFonts w:ascii="Calibri" w:eastAsia="Calibri" w:hAnsi="Calibri" w:cs="Times New Roman"/>
    </w:rPr>
  </w:style>
  <w:style w:type="paragraph" w:styleId="afe">
    <w:name w:val="List Paragraph"/>
    <w:basedOn w:val="a0"/>
    <w:link w:val="aff"/>
    <w:uiPriority w:val="34"/>
    <w:qFormat/>
    <w:rsid w:val="00F425E0"/>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F425E0"/>
  </w:style>
  <w:style w:type="paragraph" w:customStyle="1" w:styleId="ConsPlusDocList">
    <w:name w:val="ConsPlusDocList"/>
    <w:next w:val="a0"/>
    <w:rsid w:val="00F425E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425E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425E0"/>
    <w:pPr>
      <w:numPr>
        <w:numId w:val="1"/>
      </w:numPr>
      <w:contextualSpacing/>
    </w:pPr>
  </w:style>
  <w:style w:type="paragraph" w:customStyle="1" w:styleId="aff0">
    <w:name w:val="a"/>
    <w:basedOn w:val="a0"/>
    <w:rsid w:val="00F425E0"/>
    <w:pPr>
      <w:spacing w:before="100" w:beforeAutospacing="1" w:after="100" w:afterAutospacing="1"/>
    </w:pPr>
  </w:style>
  <w:style w:type="paragraph" w:customStyle="1" w:styleId="21">
    <w:name w:val="Абзац списка2"/>
    <w:basedOn w:val="a0"/>
    <w:qFormat/>
    <w:rsid w:val="00F425E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425E0"/>
    <w:rPr>
      <w:color w:val="800080"/>
      <w:u w:val="single"/>
    </w:rPr>
  </w:style>
  <w:style w:type="paragraph" w:customStyle="1" w:styleId="xl63">
    <w:name w:val="xl63"/>
    <w:basedOn w:val="a0"/>
    <w:rsid w:val="00F425E0"/>
    <w:pPr>
      <w:spacing w:before="100" w:beforeAutospacing="1" w:after="100" w:afterAutospacing="1"/>
    </w:pPr>
  </w:style>
  <w:style w:type="paragraph" w:customStyle="1" w:styleId="xl64">
    <w:name w:val="xl64"/>
    <w:basedOn w:val="a0"/>
    <w:rsid w:val="00F425E0"/>
    <w:pPr>
      <w:spacing w:before="100" w:beforeAutospacing="1" w:after="100" w:afterAutospacing="1"/>
      <w:jc w:val="center"/>
      <w:textAlignment w:val="top"/>
    </w:pPr>
  </w:style>
  <w:style w:type="paragraph" w:customStyle="1" w:styleId="xl65">
    <w:name w:val="xl65"/>
    <w:basedOn w:val="a0"/>
    <w:rsid w:val="00F425E0"/>
    <w:pPr>
      <w:spacing w:before="100" w:beforeAutospacing="1" w:after="100" w:afterAutospacing="1"/>
    </w:pPr>
  </w:style>
  <w:style w:type="paragraph" w:customStyle="1" w:styleId="xl66">
    <w:name w:val="xl66"/>
    <w:basedOn w:val="a0"/>
    <w:rsid w:val="00F425E0"/>
    <w:pPr>
      <w:spacing w:before="100" w:beforeAutospacing="1" w:after="100" w:afterAutospacing="1"/>
    </w:pPr>
    <w:rPr>
      <w:sz w:val="16"/>
      <w:szCs w:val="16"/>
    </w:rPr>
  </w:style>
  <w:style w:type="paragraph" w:customStyle="1" w:styleId="xl67">
    <w:name w:val="xl67"/>
    <w:basedOn w:val="a0"/>
    <w:rsid w:val="00F425E0"/>
    <w:pPr>
      <w:spacing w:before="100" w:beforeAutospacing="1" w:after="100" w:afterAutospacing="1"/>
      <w:jc w:val="right"/>
    </w:pPr>
    <w:rPr>
      <w:sz w:val="16"/>
      <w:szCs w:val="16"/>
    </w:rPr>
  </w:style>
  <w:style w:type="paragraph" w:customStyle="1" w:styleId="xl68">
    <w:name w:val="xl68"/>
    <w:basedOn w:val="a0"/>
    <w:rsid w:val="00F425E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F425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F425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F425E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F425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F425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425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F425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F425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F425E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F425E0"/>
    <w:pPr>
      <w:pBdr>
        <w:top w:val="single" w:sz="8" w:space="0" w:color="auto"/>
      </w:pBdr>
      <w:spacing w:before="100" w:beforeAutospacing="1" w:after="100" w:afterAutospacing="1"/>
    </w:pPr>
  </w:style>
  <w:style w:type="paragraph" w:customStyle="1" w:styleId="xl88">
    <w:name w:val="xl88"/>
    <w:basedOn w:val="a0"/>
    <w:rsid w:val="00F425E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F425E0"/>
    <w:pPr>
      <w:pBdr>
        <w:left w:val="single" w:sz="4" w:space="0" w:color="auto"/>
        <w:bottom w:val="single" w:sz="4" w:space="0" w:color="auto"/>
      </w:pBdr>
      <w:spacing w:before="100" w:beforeAutospacing="1" w:after="100" w:afterAutospacing="1"/>
    </w:pPr>
  </w:style>
  <w:style w:type="paragraph" w:customStyle="1" w:styleId="xl90">
    <w:name w:val="xl90"/>
    <w:basedOn w:val="a0"/>
    <w:rsid w:val="00F425E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F425E0"/>
    <w:pPr>
      <w:pBdr>
        <w:top w:val="single" w:sz="8" w:space="0" w:color="auto"/>
      </w:pBdr>
      <w:spacing w:before="100" w:beforeAutospacing="1" w:after="100" w:afterAutospacing="1"/>
    </w:pPr>
    <w:rPr>
      <w:sz w:val="16"/>
      <w:szCs w:val="16"/>
    </w:rPr>
  </w:style>
  <w:style w:type="paragraph" w:customStyle="1" w:styleId="xl92">
    <w:name w:val="xl92"/>
    <w:basedOn w:val="a0"/>
    <w:rsid w:val="00F425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F425E0"/>
    <w:pPr>
      <w:pBdr>
        <w:top w:val="single" w:sz="8" w:space="0" w:color="auto"/>
      </w:pBdr>
      <w:spacing w:before="100" w:beforeAutospacing="1" w:after="100" w:afterAutospacing="1"/>
    </w:pPr>
    <w:rPr>
      <w:sz w:val="16"/>
      <w:szCs w:val="16"/>
    </w:rPr>
  </w:style>
  <w:style w:type="paragraph" w:customStyle="1" w:styleId="xl94">
    <w:name w:val="xl94"/>
    <w:basedOn w:val="a0"/>
    <w:rsid w:val="00F425E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F425E0"/>
    <w:pPr>
      <w:spacing w:before="100" w:beforeAutospacing="1" w:after="100" w:afterAutospacing="1"/>
      <w:textAlignment w:val="top"/>
    </w:pPr>
    <w:rPr>
      <w:sz w:val="16"/>
      <w:szCs w:val="16"/>
    </w:rPr>
  </w:style>
  <w:style w:type="paragraph" w:customStyle="1" w:styleId="xl96">
    <w:name w:val="xl96"/>
    <w:basedOn w:val="a0"/>
    <w:rsid w:val="00F425E0"/>
    <w:pPr>
      <w:pBdr>
        <w:left w:val="single" w:sz="8" w:space="0" w:color="auto"/>
      </w:pBdr>
      <w:spacing w:before="100" w:beforeAutospacing="1" w:after="100" w:afterAutospacing="1"/>
    </w:pPr>
    <w:rPr>
      <w:sz w:val="16"/>
      <w:szCs w:val="16"/>
    </w:rPr>
  </w:style>
  <w:style w:type="paragraph" w:customStyle="1" w:styleId="xl97">
    <w:name w:val="xl97"/>
    <w:basedOn w:val="a0"/>
    <w:rsid w:val="00F425E0"/>
    <w:pPr>
      <w:spacing w:before="100" w:beforeAutospacing="1" w:after="100" w:afterAutospacing="1"/>
    </w:pPr>
    <w:rPr>
      <w:sz w:val="16"/>
      <w:szCs w:val="16"/>
    </w:rPr>
  </w:style>
  <w:style w:type="paragraph" w:customStyle="1" w:styleId="xl98">
    <w:name w:val="xl98"/>
    <w:basedOn w:val="a0"/>
    <w:rsid w:val="00F425E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F425E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F425E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F425E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F425E0"/>
    <w:pPr>
      <w:spacing w:before="100" w:beforeAutospacing="1" w:after="100" w:afterAutospacing="1"/>
      <w:jc w:val="center"/>
      <w:textAlignment w:val="top"/>
    </w:pPr>
    <w:rPr>
      <w:sz w:val="16"/>
      <w:szCs w:val="16"/>
    </w:rPr>
  </w:style>
  <w:style w:type="paragraph" w:customStyle="1" w:styleId="xl103">
    <w:name w:val="xl103"/>
    <w:basedOn w:val="a0"/>
    <w:rsid w:val="00F425E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F425E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F425E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F425E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F425E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F425E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F425E0"/>
    <w:pPr>
      <w:spacing w:before="100" w:beforeAutospacing="1" w:after="100" w:afterAutospacing="1"/>
      <w:jc w:val="center"/>
    </w:pPr>
    <w:rPr>
      <w:sz w:val="16"/>
      <w:szCs w:val="16"/>
    </w:rPr>
  </w:style>
  <w:style w:type="paragraph" w:customStyle="1" w:styleId="xl112">
    <w:name w:val="xl112"/>
    <w:basedOn w:val="a0"/>
    <w:rsid w:val="00F425E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F425E0"/>
    <w:pPr>
      <w:pBdr>
        <w:bottom w:val="single" w:sz="4" w:space="0" w:color="auto"/>
      </w:pBdr>
      <w:spacing w:before="100" w:beforeAutospacing="1" w:after="100" w:afterAutospacing="1"/>
    </w:pPr>
    <w:rPr>
      <w:sz w:val="16"/>
      <w:szCs w:val="16"/>
    </w:rPr>
  </w:style>
  <w:style w:type="paragraph" w:customStyle="1" w:styleId="xl114">
    <w:name w:val="xl114"/>
    <w:basedOn w:val="a0"/>
    <w:rsid w:val="00F425E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F425E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F425E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F425E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F425E0"/>
    <w:pPr>
      <w:spacing w:before="100" w:beforeAutospacing="1" w:after="100" w:afterAutospacing="1"/>
    </w:pPr>
    <w:rPr>
      <w:sz w:val="16"/>
      <w:szCs w:val="16"/>
    </w:rPr>
  </w:style>
  <w:style w:type="paragraph" w:customStyle="1" w:styleId="xl119">
    <w:name w:val="xl119"/>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F425E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F425E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F425E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F425E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F425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F425E0"/>
    <w:pPr>
      <w:spacing w:after="120"/>
    </w:pPr>
  </w:style>
  <w:style w:type="character" w:customStyle="1" w:styleId="aff3">
    <w:name w:val="Основной текст Знак"/>
    <w:basedOn w:val="a1"/>
    <w:link w:val="aff2"/>
    <w:rsid w:val="00F425E0"/>
    <w:rPr>
      <w:rFonts w:ascii="Times New Roman" w:eastAsia="Times New Roman" w:hAnsi="Times New Roman" w:cs="Times New Roman"/>
      <w:sz w:val="24"/>
      <w:szCs w:val="24"/>
      <w:lang w:eastAsia="ru-RU"/>
    </w:rPr>
  </w:style>
  <w:style w:type="paragraph" w:styleId="22">
    <w:name w:val="Body Text 2"/>
    <w:basedOn w:val="a0"/>
    <w:link w:val="23"/>
    <w:uiPriority w:val="99"/>
    <w:rsid w:val="00F425E0"/>
    <w:pPr>
      <w:spacing w:after="120" w:line="480" w:lineRule="auto"/>
    </w:pPr>
  </w:style>
  <w:style w:type="character" w:customStyle="1" w:styleId="23">
    <w:name w:val="Основной текст 2 Знак"/>
    <w:basedOn w:val="a1"/>
    <w:link w:val="22"/>
    <w:uiPriority w:val="99"/>
    <w:rsid w:val="00F425E0"/>
    <w:rPr>
      <w:rFonts w:ascii="Times New Roman" w:eastAsia="Times New Roman" w:hAnsi="Times New Roman" w:cs="Times New Roman"/>
      <w:sz w:val="24"/>
      <w:szCs w:val="24"/>
      <w:lang w:eastAsia="ru-RU"/>
    </w:rPr>
  </w:style>
  <w:style w:type="paragraph" w:styleId="aff4">
    <w:name w:val="caption"/>
    <w:basedOn w:val="a0"/>
    <w:uiPriority w:val="99"/>
    <w:qFormat/>
    <w:rsid w:val="00F425E0"/>
    <w:pPr>
      <w:widowControl w:val="0"/>
      <w:jc w:val="center"/>
    </w:pPr>
    <w:rPr>
      <w:b/>
      <w:sz w:val="28"/>
      <w:szCs w:val="20"/>
    </w:rPr>
  </w:style>
  <w:style w:type="paragraph" w:styleId="aff5">
    <w:name w:val="Body Text Indent"/>
    <w:basedOn w:val="a0"/>
    <w:link w:val="aff6"/>
    <w:uiPriority w:val="99"/>
    <w:rsid w:val="00F425E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F425E0"/>
    <w:rPr>
      <w:rFonts w:ascii="Times New Roman" w:eastAsia="Times New Roman" w:hAnsi="Times New Roman" w:cs="Times New Roman"/>
      <w:sz w:val="24"/>
      <w:szCs w:val="24"/>
      <w:lang w:eastAsia="ru-RU"/>
    </w:rPr>
  </w:style>
  <w:style w:type="paragraph" w:styleId="aff7">
    <w:name w:val="Subtitle"/>
    <w:basedOn w:val="a0"/>
    <w:link w:val="aff8"/>
    <w:qFormat/>
    <w:rsid w:val="00F425E0"/>
    <w:pPr>
      <w:widowControl w:val="0"/>
      <w:jc w:val="center"/>
    </w:pPr>
    <w:rPr>
      <w:b/>
      <w:szCs w:val="20"/>
    </w:rPr>
  </w:style>
  <w:style w:type="character" w:customStyle="1" w:styleId="aff8">
    <w:name w:val="Подзаголовок Знак"/>
    <w:basedOn w:val="a1"/>
    <w:link w:val="aff7"/>
    <w:rsid w:val="00F425E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F425E0"/>
    <w:pPr>
      <w:spacing w:line="360" w:lineRule="auto"/>
      <w:ind w:firstLine="360"/>
      <w:jc w:val="both"/>
    </w:pPr>
  </w:style>
  <w:style w:type="character" w:customStyle="1" w:styleId="25">
    <w:name w:val="Основной текст с отступом 2 Знак"/>
    <w:basedOn w:val="a1"/>
    <w:link w:val="24"/>
    <w:uiPriority w:val="99"/>
    <w:rsid w:val="00F425E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F425E0"/>
    <w:pPr>
      <w:spacing w:line="360" w:lineRule="auto"/>
      <w:ind w:firstLine="544"/>
      <w:jc w:val="both"/>
    </w:pPr>
  </w:style>
  <w:style w:type="character" w:customStyle="1" w:styleId="34">
    <w:name w:val="Основной текст с отступом 3 Знак"/>
    <w:basedOn w:val="a1"/>
    <w:link w:val="33"/>
    <w:uiPriority w:val="99"/>
    <w:rsid w:val="00F425E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F425E0"/>
    <w:pPr>
      <w:widowControl w:val="0"/>
      <w:ind w:left="567"/>
    </w:pPr>
    <w:rPr>
      <w:szCs w:val="20"/>
    </w:rPr>
  </w:style>
  <w:style w:type="paragraph" w:customStyle="1" w:styleId="13">
    <w:name w:val="Знак Знак Знак1"/>
    <w:basedOn w:val="a0"/>
    <w:rsid w:val="00F425E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F425E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F425E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F425E0"/>
    <w:pPr>
      <w:spacing w:after="160" w:line="240" w:lineRule="exact"/>
    </w:pPr>
    <w:rPr>
      <w:rFonts w:ascii="Verdana" w:hAnsi="Verdana"/>
      <w:sz w:val="20"/>
      <w:szCs w:val="20"/>
      <w:lang w:val="en-US" w:eastAsia="en-US"/>
    </w:rPr>
  </w:style>
  <w:style w:type="paragraph" w:customStyle="1" w:styleId="310">
    <w:name w:val="Основной текст 31"/>
    <w:basedOn w:val="a0"/>
    <w:rsid w:val="00F425E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F425E0"/>
    <w:pPr>
      <w:spacing w:before="100" w:beforeAutospacing="1" w:after="100" w:afterAutospacing="1"/>
    </w:pPr>
    <w:rPr>
      <w:rFonts w:ascii="Tahoma" w:hAnsi="Tahoma"/>
      <w:sz w:val="20"/>
      <w:szCs w:val="20"/>
      <w:lang w:val="en-US" w:eastAsia="en-US"/>
    </w:rPr>
  </w:style>
  <w:style w:type="character" w:styleId="affd">
    <w:name w:val="Strong"/>
    <w:uiPriority w:val="22"/>
    <w:qFormat/>
    <w:rsid w:val="00F425E0"/>
    <w:rPr>
      <w:b/>
      <w:bCs/>
    </w:rPr>
  </w:style>
  <w:style w:type="character" w:styleId="affe">
    <w:name w:val="Intense Emphasis"/>
    <w:uiPriority w:val="21"/>
    <w:qFormat/>
    <w:rsid w:val="00F425E0"/>
    <w:rPr>
      <w:b/>
      <w:bCs/>
      <w:i/>
      <w:iCs/>
      <w:color w:val="4F81BD"/>
    </w:rPr>
  </w:style>
  <w:style w:type="paragraph" w:styleId="afff">
    <w:name w:val="TOC Heading"/>
    <w:basedOn w:val="1"/>
    <w:next w:val="a0"/>
    <w:uiPriority w:val="39"/>
    <w:qFormat/>
    <w:rsid w:val="00F425E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F425E0"/>
    <w:pPr>
      <w:tabs>
        <w:tab w:val="right" w:leader="dot" w:pos="9344"/>
      </w:tabs>
      <w:spacing w:line="360" w:lineRule="auto"/>
      <w:jc w:val="both"/>
    </w:pPr>
  </w:style>
  <w:style w:type="paragraph" w:styleId="26">
    <w:name w:val="toc 2"/>
    <w:basedOn w:val="a0"/>
    <w:next w:val="a0"/>
    <w:autoRedefine/>
    <w:uiPriority w:val="39"/>
    <w:unhideWhenUsed/>
    <w:rsid w:val="00F425E0"/>
    <w:pPr>
      <w:ind w:left="240"/>
    </w:pPr>
  </w:style>
  <w:style w:type="paragraph" w:styleId="35">
    <w:name w:val="toc 3"/>
    <w:basedOn w:val="a0"/>
    <w:next w:val="a0"/>
    <w:autoRedefine/>
    <w:uiPriority w:val="39"/>
    <w:unhideWhenUsed/>
    <w:rsid w:val="00F425E0"/>
    <w:pPr>
      <w:ind w:left="480"/>
    </w:pPr>
  </w:style>
  <w:style w:type="character" w:styleId="afff0">
    <w:name w:val="Book Title"/>
    <w:uiPriority w:val="33"/>
    <w:qFormat/>
    <w:rsid w:val="00F425E0"/>
    <w:rPr>
      <w:b/>
      <w:bCs/>
      <w:smallCaps/>
      <w:spacing w:val="5"/>
    </w:rPr>
  </w:style>
  <w:style w:type="paragraph" w:customStyle="1" w:styleId="afff1">
    <w:name w:val="Знак Знак"/>
    <w:basedOn w:val="a0"/>
    <w:rsid w:val="00F425E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F425E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F425E0"/>
    <w:pPr>
      <w:spacing w:after="160" w:line="240" w:lineRule="exact"/>
    </w:pPr>
    <w:rPr>
      <w:rFonts w:ascii="Verdana" w:hAnsi="Verdana"/>
      <w:sz w:val="20"/>
      <w:szCs w:val="20"/>
      <w:lang w:val="en-US" w:eastAsia="en-US"/>
    </w:rPr>
  </w:style>
  <w:style w:type="paragraph" w:customStyle="1" w:styleId="-1">
    <w:name w:val="-Текст1"/>
    <w:basedOn w:val="a0"/>
    <w:rsid w:val="00F425E0"/>
    <w:pPr>
      <w:widowControl w:val="0"/>
      <w:ind w:firstLine="720"/>
      <w:jc w:val="both"/>
    </w:pPr>
    <w:rPr>
      <w:rFonts w:ascii="a_Timer" w:hAnsi="a_Timer"/>
      <w:snapToGrid w:val="0"/>
      <w:lang w:val="en-US"/>
    </w:rPr>
  </w:style>
  <w:style w:type="paragraph" w:customStyle="1" w:styleId="afff3">
    <w:name w:val="Знак"/>
    <w:basedOn w:val="a0"/>
    <w:rsid w:val="00F425E0"/>
    <w:pPr>
      <w:spacing w:after="160" w:line="240" w:lineRule="exact"/>
    </w:pPr>
    <w:rPr>
      <w:rFonts w:ascii="Verdana" w:hAnsi="Verdana"/>
      <w:sz w:val="20"/>
      <w:szCs w:val="20"/>
      <w:lang w:val="en-US" w:eastAsia="en-US"/>
    </w:rPr>
  </w:style>
  <w:style w:type="character" w:customStyle="1" w:styleId="afff4">
    <w:name w:val="Цветовое выделение"/>
    <w:rsid w:val="00F425E0"/>
    <w:rPr>
      <w:b/>
      <w:bCs/>
      <w:color w:val="000080"/>
    </w:rPr>
  </w:style>
  <w:style w:type="character" w:customStyle="1" w:styleId="afff5">
    <w:name w:val="Гипертекстовая ссылка"/>
    <w:uiPriority w:val="99"/>
    <w:rsid w:val="00F425E0"/>
    <w:rPr>
      <w:b/>
      <w:bCs/>
      <w:color w:val="008000"/>
    </w:rPr>
  </w:style>
  <w:style w:type="paragraph" w:customStyle="1" w:styleId="27">
    <w:name w:val="Знак2"/>
    <w:basedOn w:val="a0"/>
    <w:rsid w:val="00F425E0"/>
    <w:rPr>
      <w:rFonts w:ascii="Verdana" w:hAnsi="Verdana" w:cs="Verdana"/>
      <w:sz w:val="20"/>
      <w:szCs w:val="20"/>
      <w:lang w:val="en-US" w:eastAsia="en-US"/>
    </w:rPr>
  </w:style>
  <w:style w:type="character" w:customStyle="1" w:styleId="afd">
    <w:name w:val="Без интервала Знак"/>
    <w:link w:val="afc"/>
    <w:uiPriority w:val="1"/>
    <w:locked/>
    <w:rsid w:val="00F425E0"/>
    <w:rPr>
      <w:rFonts w:ascii="Calibri" w:eastAsia="Calibri" w:hAnsi="Calibri" w:cs="Times New Roman"/>
    </w:rPr>
  </w:style>
  <w:style w:type="table" w:styleId="15">
    <w:name w:val="Table Classic 1"/>
    <w:basedOn w:val="a2"/>
    <w:rsid w:val="00F425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F425E0"/>
    <w:pPr>
      <w:spacing w:after="160" w:line="240" w:lineRule="exact"/>
    </w:pPr>
    <w:rPr>
      <w:rFonts w:ascii="Verdana" w:hAnsi="Verdana" w:cs="Verdana"/>
      <w:sz w:val="20"/>
      <w:szCs w:val="20"/>
      <w:lang w:val="en-US" w:eastAsia="en-US"/>
    </w:rPr>
  </w:style>
  <w:style w:type="paragraph" w:customStyle="1" w:styleId="text">
    <w:name w:val="text"/>
    <w:basedOn w:val="a0"/>
    <w:rsid w:val="00F425E0"/>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F425E0"/>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F425E0"/>
    <w:pPr>
      <w:ind w:left="720"/>
    </w:pPr>
  </w:style>
  <w:style w:type="paragraph" w:customStyle="1" w:styleId="ConsCell">
    <w:name w:val="ConsCell"/>
    <w:rsid w:val="00F425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425E0"/>
    <w:rPr>
      <w:rFonts w:ascii="Times New Roman" w:hAnsi="Times New Roman" w:cs="Times New Roman"/>
      <w:sz w:val="26"/>
      <w:szCs w:val="26"/>
    </w:rPr>
  </w:style>
  <w:style w:type="paragraph" w:customStyle="1" w:styleId="Style7">
    <w:name w:val="Style7"/>
    <w:basedOn w:val="a0"/>
    <w:uiPriority w:val="99"/>
    <w:rsid w:val="00F425E0"/>
    <w:pPr>
      <w:widowControl w:val="0"/>
      <w:autoSpaceDE w:val="0"/>
      <w:autoSpaceDN w:val="0"/>
      <w:adjustRightInd w:val="0"/>
    </w:pPr>
  </w:style>
  <w:style w:type="paragraph" w:customStyle="1" w:styleId="Style1">
    <w:name w:val="Style1"/>
    <w:basedOn w:val="a0"/>
    <w:uiPriority w:val="99"/>
    <w:rsid w:val="00F425E0"/>
    <w:pPr>
      <w:widowControl w:val="0"/>
      <w:autoSpaceDE w:val="0"/>
      <w:autoSpaceDN w:val="0"/>
      <w:adjustRightInd w:val="0"/>
      <w:spacing w:line="337" w:lineRule="exact"/>
      <w:ind w:firstLine="696"/>
      <w:jc w:val="both"/>
    </w:pPr>
  </w:style>
  <w:style w:type="paragraph" w:customStyle="1" w:styleId="19">
    <w:name w:val="Обычный1"/>
    <w:rsid w:val="00F425E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425E0"/>
    <w:rPr>
      <w:rFonts w:ascii="Times New Roman" w:hAnsi="Times New Roman" w:cs="Times New Roman"/>
      <w:sz w:val="22"/>
      <w:szCs w:val="22"/>
    </w:rPr>
  </w:style>
  <w:style w:type="character" w:customStyle="1" w:styleId="hl1">
    <w:name w:val="hl1"/>
    <w:rsid w:val="00F425E0"/>
    <w:rPr>
      <w:color w:val="4682B4"/>
    </w:rPr>
  </w:style>
  <w:style w:type="numbering" w:customStyle="1" w:styleId="1a">
    <w:name w:val="Нет списка1"/>
    <w:next w:val="a3"/>
    <w:uiPriority w:val="99"/>
    <w:semiHidden/>
    <w:unhideWhenUsed/>
    <w:rsid w:val="00F425E0"/>
  </w:style>
  <w:style w:type="paragraph" w:styleId="afff6">
    <w:name w:val="Salutation"/>
    <w:basedOn w:val="a0"/>
    <w:next w:val="a0"/>
    <w:link w:val="afff7"/>
    <w:uiPriority w:val="99"/>
    <w:unhideWhenUsed/>
    <w:rsid w:val="00F425E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F425E0"/>
    <w:rPr>
      <w:rFonts w:ascii="Arial" w:eastAsia="Times New Roman" w:hAnsi="Arial" w:cs="Arial"/>
      <w:sz w:val="20"/>
      <w:szCs w:val="20"/>
      <w:lang w:val="en-US"/>
    </w:rPr>
  </w:style>
  <w:style w:type="paragraph" w:customStyle="1" w:styleId="Style2">
    <w:name w:val="Style2"/>
    <w:basedOn w:val="a0"/>
    <w:uiPriority w:val="99"/>
    <w:rsid w:val="00F425E0"/>
    <w:pPr>
      <w:widowControl w:val="0"/>
      <w:autoSpaceDE w:val="0"/>
      <w:autoSpaceDN w:val="0"/>
      <w:adjustRightInd w:val="0"/>
    </w:pPr>
  </w:style>
  <w:style w:type="paragraph" w:customStyle="1" w:styleId="stylet3">
    <w:name w:val="stylet3"/>
    <w:basedOn w:val="a0"/>
    <w:uiPriority w:val="99"/>
    <w:rsid w:val="00F425E0"/>
    <w:pPr>
      <w:spacing w:before="100" w:beforeAutospacing="1" w:after="100" w:afterAutospacing="1"/>
    </w:pPr>
  </w:style>
  <w:style w:type="character" w:customStyle="1" w:styleId="apple-converted-space">
    <w:name w:val="apple-converted-space"/>
    <w:rsid w:val="00F425E0"/>
  </w:style>
  <w:style w:type="paragraph" w:customStyle="1" w:styleId="Default">
    <w:name w:val="Default"/>
    <w:rsid w:val="00F425E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F425E0"/>
    <w:pPr>
      <w:autoSpaceDE w:val="0"/>
      <w:autoSpaceDN w:val="0"/>
      <w:adjustRightInd w:val="0"/>
    </w:pPr>
    <w:rPr>
      <w:rFonts w:ascii="Arial" w:hAnsi="Arial" w:cs="Arial"/>
    </w:rPr>
  </w:style>
  <w:style w:type="character" w:customStyle="1" w:styleId="js-phone-number">
    <w:name w:val="js-phone-number"/>
    <w:rsid w:val="00F425E0"/>
  </w:style>
  <w:style w:type="paragraph" w:customStyle="1" w:styleId="Title">
    <w:name w:val="Title!Название НПА"/>
    <w:basedOn w:val="a0"/>
    <w:rsid w:val="00F425E0"/>
    <w:pPr>
      <w:spacing w:before="240" w:after="60"/>
      <w:ind w:firstLine="567"/>
      <w:jc w:val="center"/>
      <w:outlineLvl w:val="0"/>
    </w:pPr>
    <w:rPr>
      <w:rFonts w:ascii="Arial" w:hAnsi="Arial" w:cs="Arial"/>
      <w:b/>
      <w:bCs/>
      <w:kern w:val="28"/>
      <w:sz w:val="32"/>
      <w:szCs w:val="32"/>
    </w:rPr>
  </w:style>
  <w:style w:type="character" w:customStyle="1" w:styleId="genmed">
    <w:name w:val="genmed"/>
    <w:rsid w:val="00F425E0"/>
  </w:style>
  <w:style w:type="paragraph" w:customStyle="1" w:styleId="S">
    <w:name w:val="S_Обычный жирный"/>
    <w:basedOn w:val="a0"/>
    <w:qFormat/>
    <w:rsid w:val="00F425E0"/>
    <w:pPr>
      <w:spacing w:line="276" w:lineRule="auto"/>
      <w:ind w:firstLine="567"/>
      <w:jc w:val="both"/>
    </w:pPr>
  </w:style>
  <w:style w:type="character" w:styleId="afff9">
    <w:name w:val="Emphasis"/>
    <w:uiPriority w:val="20"/>
    <w:qFormat/>
    <w:rsid w:val="00F425E0"/>
    <w:rPr>
      <w:i/>
      <w:iCs/>
    </w:rPr>
  </w:style>
  <w:style w:type="paragraph" w:customStyle="1" w:styleId="msonormalmailrucssattributepostfix">
    <w:name w:val="msonormal_mailru_css_attribute_postfix"/>
    <w:basedOn w:val="a0"/>
    <w:rsid w:val="00F425E0"/>
    <w:pPr>
      <w:spacing w:before="100" w:beforeAutospacing="1" w:after="100" w:afterAutospacing="1"/>
    </w:pPr>
  </w:style>
  <w:style w:type="character" w:customStyle="1" w:styleId="aff">
    <w:name w:val="Абзац списка Знак"/>
    <w:link w:val="afe"/>
    <w:uiPriority w:val="34"/>
    <w:locked/>
    <w:rsid w:val="00F425E0"/>
    <w:rPr>
      <w:rFonts w:ascii="Calibri" w:eastAsia="Calibri" w:hAnsi="Calibri" w:cs="Times New Roman"/>
    </w:rPr>
  </w:style>
  <w:style w:type="paragraph" w:customStyle="1" w:styleId="afffa">
    <w:name w:val="Всегда"/>
    <w:basedOn w:val="a0"/>
    <w:autoRedefine/>
    <w:qFormat/>
    <w:rsid w:val="00F425E0"/>
    <w:pPr>
      <w:ind w:firstLine="709"/>
      <w:jc w:val="both"/>
    </w:pPr>
    <w:rPr>
      <w:sz w:val="28"/>
      <w:szCs w:val="28"/>
      <w:lang w:eastAsia="en-US"/>
    </w:rPr>
  </w:style>
  <w:style w:type="paragraph" w:customStyle="1" w:styleId="pt-a-000016">
    <w:name w:val="pt-a-000016"/>
    <w:basedOn w:val="a0"/>
    <w:rsid w:val="00F425E0"/>
    <w:pPr>
      <w:spacing w:before="100" w:beforeAutospacing="1" w:after="100" w:afterAutospacing="1"/>
    </w:pPr>
  </w:style>
  <w:style w:type="character" w:customStyle="1" w:styleId="pt-a0-000001">
    <w:name w:val="pt-a0-000001"/>
    <w:rsid w:val="00F425E0"/>
  </w:style>
  <w:style w:type="character" w:customStyle="1" w:styleId="ConsPlusNormal0">
    <w:name w:val="ConsPlusNormal Знак"/>
    <w:link w:val="ConsPlusNormal"/>
    <w:locked/>
    <w:rsid w:val="00F425E0"/>
    <w:rPr>
      <w:rFonts w:ascii="Arial" w:eastAsia="Times New Roman" w:hAnsi="Arial" w:cs="Arial"/>
      <w:sz w:val="20"/>
      <w:szCs w:val="20"/>
      <w:lang w:eastAsia="ru-RU"/>
    </w:rPr>
  </w:style>
  <w:style w:type="paragraph" w:customStyle="1" w:styleId="afffb">
    <w:name w:val="Заголовок"/>
    <w:basedOn w:val="a0"/>
    <w:rsid w:val="00F425E0"/>
    <w:pPr>
      <w:spacing w:before="400" w:line="360" w:lineRule="auto"/>
      <w:jc w:val="center"/>
    </w:pPr>
    <w:rPr>
      <w:b/>
      <w:sz w:val="28"/>
    </w:rPr>
  </w:style>
  <w:style w:type="paragraph" w:customStyle="1" w:styleId="caaieiaie1">
    <w:name w:val="caaieiaie 1"/>
    <w:basedOn w:val="a0"/>
    <w:next w:val="a0"/>
    <w:rsid w:val="00F425E0"/>
    <w:pPr>
      <w:keepNext/>
      <w:ind w:firstLine="720"/>
      <w:jc w:val="center"/>
    </w:pPr>
    <w:rPr>
      <w:b/>
      <w:sz w:val="40"/>
      <w:szCs w:val="20"/>
    </w:rPr>
  </w:style>
  <w:style w:type="paragraph" w:styleId="afffc">
    <w:name w:val="Revision"/>
    <w:hidden/>
    <w:uiPriority w:val="99"/>
    <w:semiHidden/>
    <w:rsid w:val="00F425E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425E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425E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F425E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F425E0"/>
    <w:pPr>
      <w:keepNext/>
      <w:spacing w:before="240" w:after="60"/>
      <w:outlineLvl w:val="2"/>
    </w:pPr>
    <w:rPr>
      <w:rFonts w:ascii="Cambria" w:hAnsi="Cambria"/>
      <w:b/>
      <w:bCs/>
      <w:sz w:val="26"/>
      <w:szCs w:val="26"/>
    </w:rPr>
  </w:style>
  <w:style w:type="paragraph" w:styleId="4">
    <w:name w:val="heading 4"/>
    <w:basedOn w:val="a0"/>
    <w:next w:val="a0"/>
    <w:link w:val="40"/>
    <w:qFormat/>
    <w:rsid w:val="00F425E0"/>
    <w:pPr>
      <w:keepNext/>
      <w:spacing w:before="240" w:after="60"/>
      <w:outlineLvl w:val="3"/>
    </w:pPr>
    <w:rPr>
      <w:b/>
      <w:bCs/>
      <w:sz w:val="28"/>
      <w:szCs w:val="28"/>
      <w:lang w:val="x-none"/>
    </w:rPr>
  </w:style>
  <w:style w:type="paragraph" w:styleId="5">
    <w:name w:val="heading 5"/>
    <w:basedOn w:val="a0"/>
    <w:next w:val="a0"/>
    <w:link w:val="50"/>
    <w:unhideWhenUsed/>
    <w:qFormat/>
    <w:rsid w:val="00F425E0"/>
    <w:pPr>
      <w:spacing w:before="240" w:after="60"/>
      <w:outlineLvl w:val="4"/>
    </w:pPr>
    <w:rPr>
      <w:rFonts w:ascii="Calibri" w:hAnsi="Calibri"/>
      <w:b/>
      <w:bCs/>
      <w:i/>
      <w:iCs/>
      <w:sz w:val="26"/>
      <w:szCs w:val="26"/>
    </w:rPr>
  </w:style>
  <w:style w:type="paragraph" w:styleId="6">
    <w:name w:val="heading 6"/>
    <w:basedOn w:val="a0"/>
    <w:next w:val="a0"/>
    <w:link w:val="60"/>
    <w:qFormat/>
    <w:rsid w:val="00F425E0"/>
    <w:pPr>
      <w:spacing w:before="240" w:after="60"/>
      <w:outlineLvl w:val="5"/>
    </w:pPr>
    <w:rPr>
      <w:b/>
      <w:bCs/>
      <w:sz w:val="20"/>
      <w:szCs w:val="20"/>
      <w:lang w:val="x-none"/>
    </w:rPr>
  </w:style>
  <w:style w:type="paragraph" w:styleId="7">
    <w:name w:val="heading 7"/>
    <w:basedOn w:val="a0"/>
    <w:next w:val="a0"/>
    <w:link w:val="70"/>
    <w:qFormat/>
    <w:rsid w:val="00F425E0"/>
    <w:pPr>
      <w:spacing w:before="240" w:after="60"/>
      <w:outlineLvl w:val="6"/>
    </w:pPr>
    <w:rPr>
      <w:lang w:val="x-none"/>
    </w:rPr>
  </w:style>
  <w:style w:type="paragraph" w:styleId="8">
    <w:name w:val="heading 8"/>
    <w:basedOn w:val="a0"/>
    <w:next w:val="a0"/>
    <w:link w:val="80"/>
    <w:qFormat/>
    <w:rsid w:val="00F425E0"/>
    <w:pPr>
      <w:spacing w:before="240" w:after="60"/>
      <w:outlineLvl w:val="7"/>
    </w:pPr>
    <w:rPr>
      <w:i/>
      <w:iCs/>
      <w:lang w:val="x-none"/>
    </w:rPr>
  </w:style>
  <w:style w:type="paragraph" w:styleId="9">
    <w:name w:val="heading 9"/>
    <w:basedOn w:val="a0"/>
    <w:next w:val="a0"/>
    <w:link w:val="90"/>
    <w:qFormat/>
    <w:rsid w:val="00F425E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425E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F425E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F425E0"/>
    <w:rPr>
      <w:rFonts w:ascii="Cambria" w:eastAsia="Times New Roman" w:hAnsi="Cambria" w:cs="Times New Roman"/>
      <w:b/>
      <w:bCs/>
      <w:sz w:val="26"/>
      <w:szCs w:val="26"/>
      <w:lang w:eastAsia="ru-RU"/>
    </w:rPr>
  </w:style>
  <w:style w:type="character" w:customStyle="1" w:styleId="40">
    <w:name w:val="Заголовок 4 Знак"/>
    <w:basedOn w:val="a1"/>
    <w:link w:val="4"/>
    <w:rsid w:val="00F425E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F425E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F425E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F425E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F425E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F425E0"/>
    <w:rPr>
      <w:rFonts w:ascii="Arial" w:eastAsia="Times New Roman" w:hAnsi="Arial" w:cs="Arial"/>
      <w:lang w:eastAsia="ru-RU"/>
    </w:rPr>
  </w:style>
  <w:style w:type="paragraph" w:styleId="a4">
    <w:name w:val="Balloon Text"/>
    <w:basedOn w:val="a0"/>
    <w:link w:val="a5"/>
    <w:uiPriority w:val="99"/>
    <w:rsid w:val="00F425E0"/>
    <w:rPr>
      <w:rFonts w:ascii="Tahoma" w:hAnsi="Tahoma"/>
      <w:sz w:val="16"/>
      <w:szCs w:val="16"/>
      <w:lang w:val="x-none" w:eastAsia="x-none"/>
    </w:rPr>
  </w:style>
  <w:style w:type="character" w:customStyle="1" w:styleId="a5">
    <w:name w:val="Текст выноски Знак"/>
    <w:basedOn w:val="a1"/>
    <w:link w:val="a4"/>
    <w:uiPriority w:val="99"/>
    <w:rsid w:val="00F425E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425E0"/>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F425E0"/>
    <w:rPr>
      <w:rFonts w:ascii="Times New Roman" w:eastAsia="Lucida Sans Unicode" w:hAnsi="Times New Roman" w:cs="Times New Roman"/>
      <w:kern w:val="2"/>
      <w:sz w:val="24"/>
      <w:szCs w:val="24"/>
      <w:lang w:val="x-none"/>
    </w:rPr>
  </w:style>
  <w:style w:type="character" w:styleId="a8">
    <w:name w:val="Hyperlink"/>
    <w:uiPriority w:val="99"/>
    <w:rsid w:val="00F425E0"/>
    <w:rPr>
      <w:color w:val="0000FF"/>
      <w:u w:val="single"/>
    </w:rPr>
  </w:style>
  <w:style w:type="paragraph" w:customStyle="1" w:styleId="ConsTitle">
    <w:name w:val="ConsTitle"/>
    <w:rsid w:val="00F425E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F425E0"/>
    <w:pPr>
      <w:tabs>
        <w:tab w:val="center" w:pos="4677"/>
        <w:tab w:val="right" w:pos="9355"/>
      </w:tabs>
    </w:pPr>
  </w:style>
  <w:style w:type="character" w:customStyle="1" w:styleId="aa">
    <w:name w:val="Верхний колонтитул Знак"/>
    <w:basedOn w:val="a1"/>
    <w:link w:val="a9"/>
    <w:uiPriority w:val="99"/>
    <w:rsid w:val="00F425E0"/>
    <w:rPr>
      <w:rFonts w:ascii="Times New Roman" w:eastAsia="Times New Roman" w:hAnsi="Times New Roman" w:cs="Times New Roman"/>
      <w:sz w:val="24"/>
      <w:szCs w:val="24"/>
      <w:lang w:eastAsia="ru-RU"/>
    </w:rPr>
  </w:style>
  <w:style w:type="paragraph" w:styleId="ab">
    <w:name w:val="footer"/>
    <w:basedOn w:val="a0"/>
    <w:link w:val="ac"/>
    <w:uiPriority w:val="99"/>
    <w:rsid w:val="00F425E0"/>
    <w:pPr>
      <w:tabs>
        <w:tab w:val="center" w:pos="4677"/>
        <w:tab w:val="right" w:pos="9355"/>
      </w:tabs>
    </w:pPr>
  </w:style>
  <w:style w:type="character" w:customStyle="1" w:styleId="ac">
    <w:name w:val="Нижний колонтитул Знак"/>
    <w:basedOn w:val="a1"/>
    <w:link w:val="ab"/>
    <w:uiPriority w:val="99"/>
    <w:rsid w:val="00F425E0"/>
    <w:rPr>
      <w:rFonts w:ascii="Times New Roman" w:eastAsia="Times New Roman" w:hAnsi="Times New Roman" w:cs="Times New Roman"/>
      <w:sz w:val="24"/>
      <w:szCs w:val="24"/>
      <w:lang w:eastAsia="ru-RU"/>
    </w:rPr>
  </w:style>
  <w:style w:type="paragraph" w:customStyle="1" w:styleId="ad">
    <w:name w:val="Статья"/>
    <w:basedOn w:val="a0"/>
    <w:rsid w:val="00F425E0"/>
    <w:pPr>
      <w:spacing w:before="400" w:line="360" w:lineRule="auto"/>
      <w:ind w:left="708"/>
    </w:pPr>
    <w:rPr>
      <w:b/>
      <w:sz w:val="28"/>
    </w:rPr>
  </w:style>
  <w:style w:type="paragraph" w:customStyle="1" w:styleId="ae">
    <w:name w:val="Абзац"/>
    <w:rsid w:val="00F425E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425E0"/>
    <w:rPr>
      <w:sz w:val="25"/>
      <w:shd w:val="clear" w:color="auto" w:fill="FFFFFF"/>
    </w:rPr>
  </w:style>
  <w:style w:type="paragraph" w:customStyle="1" w:styleId="11">
    <w:name w:val="Основной текст1"/>
    <w:basedOn w:val="a0"/>
    <w:link w:val="af"/>
    <w:qFormat/>
    <w:rsid w:val="00F425E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425E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F425E0"/>
    <w:rPr>
      <w:rFonts w:ascii="Calibri" w:eastAsia="Times New Roman" w:hAnsi="Calibri" w:cs="Times New Roman"/>
      <w:sz w:val="16"/>
      <w:szCs w:val="16"/>
    </w:rPr>
  </w:style>
  <w:style w:type="paragraph" w:styleId="af0">
    <w:name w:val="Title"/>
    <w:basedOn w:val="a0"/>
    <w:link w:val="af1"/>
    <w:qFormat/>
    <w:rsid w:val="00F425E0"/>
    <w:pPr>
      <w:jc w:val="center"/>
    </w:pPr>
    <w:rPr>
      <w:b/>
      <w:bCs/>
      <w:sz w:val="28"/>
    </w:rPr>
  </w:style>
  <w:style w:type="character" w:customStyle="1" w:styleId="af1">
    <w:name w:val="Название Знак"/>
    <w:basedOn w:val="a1"/>
    <w:link w:val="af0"/>
    <w:rsid w:val="00F425E0"/>
    <w:rPr>
      <w:rFonts w:ascii="Times New Roman" w:eastAsia="Times New Roman" w:hAnsi="Times New Roman" w:cs="Times New Roman"/>
      <w:b/>
      <w:bCs/>
      <w:sz w:val="28"/>
      <w:szCs w:val="24"/>
      <w:lang w:eastAsia="ru-RU"/>
    </w:rPr>
  </w:style>
  <w:style w:type="table" w:styleId="af2">
    <w:name w:val="Table Grid"/>
    <w:basedOn w:val="a2"/>
    <w:uiPriority w:val="59"/>
    <w:rsid w:val="00F425E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F425E0"/>
    <w:pPr>
      <w:spacing w:after="200" w:line="276" w:lineRule="auto"/>
      <w:ind w:left="720"/>
      <w:contextualSpacing/>
    </w:pPr>
    <w:rPr>
      <w:rFonts w:ascii="Calibri" w:eastAsia="Calibri" w:hAnsi="Calibri"/>
      <w:sz w:val="22"/>
      <w:szCs w:val="22"/>
    </w:rPr>
  </w:style>
  <w:style w:type="paragraph" w:customStyle="1" w:styleId="ConsNormal">
    <w:name w:val="ConsNormal"/>
    <w:rsid w:val="00F425E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F425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25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425E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425E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425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425E0"/>
    <w:rPr>
      <w:rFonts w:ascii="Courier New" w:eastAsia="Times New Roman" w:hAnsi="Courier New" w:cs="Courier New"/>
      <w:sz w:val="20"/>
      <w:szCs w:val="20"/>
      <w:lang w:eastAsia="ru-RU"/>
    </w:rPr>
  </w:style>
  <w:style w:type="character" w:styleId="af3">
    <w:name w:val="page number"/>
    <w:basedOn w:val="a1"/>
    <w:rsid w:val="00F425E0"/>
  </w:style>
  <w:style w:type="paragraph" w:styleId="af4">
    <w:name w:val="footnote text"/>
    <w:basedOn w:val="a0"/>
    <w:link w:val="af5"/>
    <w:rsid w:val="00F425E0"/>
    <w:rPr>
      <w:sz w:val="20"/>
      <w:szCs w:val="20"/>
    </w:rPr>
  </w:style>
  <w:style w:type="character" w:customStyle="1" w:styleId="af5">
    <w:name w:val="Текст сноски Знак"/>
    <w:basedOn w:val="a1"/>
    <w:link w:val="af4"/>
    <w:rsid w:val="00F425E0"/>
    <w:rPr>
      <w:rFonts w:ascii="Times New Roman" w:eastAsia="Times New Roman" w:hAnsi="Times New Roman" w:cs="Times New Roman"/>
      <w:sz w:val="20"/>
      <w:szCs w:val="20"/>
      <w:lang w:eastAsia="ru-RU"/>
    </w:rPr>
  </w:style>
  <w:style w:type="character" w:styleId="af6">
    <w:name w:val="footnote reference"/>
    <w:uiPriority w:val="99"/>
    <w:rsid w:val="00F425E0"/>
    <w:rPr>
      <w:vertAlign w:val="superscript"/>
    </w:rPr>
  </w:style>
  <w:style w:type="character" w:styleId="af7">
    <w:name w:val="annotation reference"/>
    <w:uiPriority w:val="99"/>
    <w:rsid w:val="00F425E0"/>
    <w:rPr>
      <w:sz w:val="16"/>
      <w:szCs w:val="16"/>
    </w:rPr>
  </w:style>
  <w:style w:type="paragraph" w:styleId="af8">
    <w:name w:val="annotation text"/>
    <w:basedOn w:val="a0"/>
    <w:link w:val="af9"/>
    <w:uiPriority w:val="99"/>
    <w:rsid w:val="00F425E0"/>
    <w:rPr>
      <w:sz w:val="20"/>
      <w:szCs w:val="20"/>
    </w:rPr>
  </w:style>
  <w:style w:type="character" w:customStyle="1" w:styleId="af9">
    <w:name w:val="Текст примечания Знак"/>
    <w:basedOn w:val="a1"/>
    <w:link w:val="af8"/>
    <w:uiPriority w:val="99"/>
    <w:rsid w:val="00F425E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F425E0"/>
    <w:rPr>
      <w:b/>
      <w:bCs/>
    </w:rPr>
  </w:style>
  <w:style w:type="character" w:customStyle="1" w:styleId="afb">
    <w:name w:val="Тема примечания Знак"/>
    <w:basedOn w:val="af9"/>
    <w:link w:val="afa"/>
    <w:uiPriority w:val="99"/>
    <w:rsid w:val="00F425E0"/>
    <w:rPr>
      <w:rFonts w:ascii="Times New Roman" w:eastAsia="Times New Roman" w:hAnsi="Times New Roman" w:cs="Times New Roman"/>
      <w:b/>
      <w:bCs/>
      <w:sz w:val="20"/>
      <w:szCs w:val="20"/>
      <w:lang w:eastAsia="ru-RU"/>
    </w:rPr>
  </w:style>
  <w:style w:type="paragraph" w:styleId="afc">
    <w:name w:val="No Spacing"/>
    <w:link w:val="afd"/>
    <w:uiPriority w:val="1"/>
    <w:qFormat/>
    <w:rsid w:val="00F425E0"/>
    <w:pPr>
      <w:spacing w:after="0" w:line="240" w:lineRule="auto"/>
    </w:pPr>
    <w:rPr>
      <w:rFonts w:ascii="Calibri" w:eastAsia="Calibri" w:hAnsi="Calibri" w:cs="Times New Roman"/>
    </w:rPr>
  </w:style>
  <w:style w:type="paragraph" w:styleId="afe">
    <w:name w:val="List Paragraph"/>
    <w:basedOn w:val="a0"/>
    <w:link w:val="aff"/>
    <w:uiPriority w:val="34"/>
    <w:qFormat/>
    <w:rsid w:val="00F425E0"/>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F425E0"/>
  </w:style>
  <w:style w:type="paragraph" w:customStyle="1" w:styleId="ConsPlusDocList">
    <w:name w:val="ConsPlusDocList"/>
    <w:next w:val="a0"/>
    <w:rsid w:val="00F425E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425E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425E0"/>
    <w:pPr>
      <w:numPr>
        <w:numId w:val="1"/>
      </w:numPr>
      <w:contextualSpacing/>
    </w:pPr>
  </w:style>
  <w:style w:type="paragraph" w:customStyle="1" w:styleId="aff0">
    <w:name w:val="a"/>
    <w:basedOn w:val="a0"/>
    <w:rsid w:val="00F425E0"/>
    <w:pPr>
      <w:spacing w:before="100" w:beforeAutospacing="1" w:after="100" w:afterAutospacing="1"/>
    </w:pPr>
  </w:style>
  <w:style w:type="paragraph" w:customStyle="1" w:styleId="21">
    <w:name w:val="Абзац списка2"/>
    <w:basedOn w:val="a0"/>
    <w:qFormat/>
    <w:rsid w:val="00F425E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425E0"/>
    <w:rPr>
      <w:color w:val="800080"/>
      <w:u w:val="single"/>
    </w:rPr>
  </w:style>
  <w:style w:type="paragraph" w:customStyle="1" w:styleId="xl63">
    <w:name w:val="xl63"/>
    <w:basedOn w:val="a0"/>
    <w:rsid w:val="00F425E0"/>
    <w:pPr>
      <w:spacing w:before="100" w:beforeAutospacing="1" w:after="100" w:afterAutospacing="1"/>
    </w:pPr>
  </w:style>
  <w:style w:type="paragraph" w:customStyle="1" w:styleId="xl64">
    <w:name w:val="xl64"/>
    <w:basedOn w:val="a0"/>
    <w:rsid w:val="00F425E0"/>
    <w:pPr>
      <w:spacing w:before="100" w:beforeAutospacing="1" w:after="100" w:afterAutospacing="1"/>
      <w:jc w:val="center"/>
      <w:textAlignment w:val="top"/>
    </w:pPr>
  </w:style>
  <w:style w:type="paragraph" w:customStyle="1" w:styleId="xl65">
    <w:name w:val="xl65"/>
    <w:basedOn w:val="a0"/>
    <w:rsid w:val="00F425E0"/>
    <w:pPr>
      <w:spacing w:before="100" w:beforeAutospacing="1" w:after="100" w:afterAutospacing="1"/>
    </w:pPr>
  </w:style>
  <w:style w:type="paragraph" w:customStyle="1" w:styleId="xl66">
    <w:name w:val="xl66"/>
    <w:basedOn w:val="a0"/>
    <w:rsid w:val="00F425E0"/>
    <w:pPr>
      <w:spacing w:before="100" w:beforeAutospacing="1" w:after="100" w:afterAutospacing="1"/>
    </w:pPr>
    <w:rPr>
      <w:sz w:val="16"/>
      <w:szCs w:val="16"/>
    </w:rPr>
  </w:style>
  <w:style w:type="paragraph" w:customStyle="1" w:styleId="xl67">
    <w:name w:val="xl67"/>
    <w:basedOn w:val="a0"/>
    <w:rsid w:val="00F425E0"/>
    <w:pPr>
      <w:spacing w:before="100" w:beforeAutospacing="1" w:after="100" w:afterAutospacing="1"/>
      <w:jc w:val="right"/>
    </w:pPr>
    <w:rPr>
      <w:sz w:val="16"/>
      <w:szCs w:val="16"/>
    </w:rPr>
  </w:style>
  <w:style w:type="paragraph" w:customStyle="1" w:styleId="xl68">
    <w:name w:val="xl68"/>
    <w:basedOn w:val="a0"/>
    <w:rsid w:val="00F425E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F425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F425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F425E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F425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F425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425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F425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F425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F425E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F425E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F425E0"/>
    <w:pPr>
      <w:pBdr>
        <w:top w:val="single" w:sz="8" w:space="0" w:color="auto"/>
      </w:pBdr>
      <w:spacing w:before="100" w:beforeAutospacing="1" w:after="100" w:afterAutospacing="1"/>
    </w:pPr>
  </w:style>
  <w:style w:type="paragraph" w:customStyle="1" w:styleId="xl88">
    <w:name w:val="xl88"/>
    <w:basedOn w:val="a0"/>
    <w:rsid w:val="00F425E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F425E0"/>
    <w:pPr>
      <w:pBdr>
        <w:left w:val="single" w:sz="4" w:space="0" w:color="auto"/>
        <w:bottom w:val="single" w:sz="4" w:space="0" w:color="auto"/>
      </w:pBdr>
      <w:spacing w:before="100" w:beforeAutospacing="1" w:after="100" w:afterAutospacing="1"/>
    </w:pPr>
  </w:style>
  <w:style w:type="paragraph" w:customStyle="1" w:styleId="xl90">
    <w:name w:val="xl90"/>
    <w:basedOn w:val="a0"/>
    <w:rsid w:val="00F425E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F425E0"/>
    <w:pPr>
      <w:pBdr>
        <w:top w:val="single" w:sz="8" w:space="0" w:color="auto"/>
      </w:pBdr>
      <w:spacing w:before="100" w:beforeAutospacing="1" w:after="100" w:afterAutospacing="1"/>
    </w:pPr>
    <w:rPr>
      <w:sz w:val="16"/>
      <w:szCs w:val="16"/>
    </w:rPr>
  </w:style>
  <w:style w:type="paragraph" w:customStyle="1" w:styleId="xl92">
    <w:name w:val="xl92"/>
    <w:basedOn w:val="a0"/>
    <w:rsid w:val="00F425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F425E0"/>
    <w:pPr>
      <w:pBdr>
        <w:top w:val="single" w:sz="8" w:space="0" w:color="auto"/>
      </w:pBdr>
      <w:spacing w:before="100" w:beforeAutospacing="1" w:after="100" w:afterAutospacing="1"/>
    </w:pPr>
    <w:rPr>
      <w:sz w:val="16"/>
      <w:szCs w:val="16"/>
    </w:rPr>
  </w:style>
  <w:style w:type="paragraph" w:customStyle="1" w:styleId="xl94">
    <w:name w:val="xl94"/>
    <w:basedOn w:val="a0"/>
    <w:rsid w:val="00F425E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F425E0"/>
    <w:pPr>
      <w:spacing w:before="100" w:beforeAutospacing="1" w:after="100" w:afterAutospacing="1"/>
      <w:textAlignment w:val="top"/>
    </w:pPr>
    <w:rPr>
      <w:sz w:val="16"/>
      <w:szCs w:val="16"/>
    </w:rPr>
  </w:style>
  <w:style w:type="paragraph" w:customStyle="1" w:styleId="xl96">
    <w:name w:val="xl96"/>
    <w:basedOn w:val="a0"/>
    <w:rsid w:val="00F425E0"/>
    <w:pPr>
      <w:pBdr>
        <w:left w:val="single" w:sz="8" w:space="0" w:color="auto"/>
      </w:pBdr>
      <w:spacing w:before="100" w:beforeAutospacing="1" w:after="100" w:afterAutospacing="1"/>
    </w:pPr>
    <w:rPr>
      <w:sz w:val="16"/>
      <w:szCs w:val="16"/>
    </w:rPr>
  </w:style>
  <w:style w:type="paragraph" w:customStyle="1" w:styleId="xl97">
    <w:name w:val="xl97"/>
    <w:basedOn w:val="a0"/>
    <w:rsid w:val="00F425E0"/>
    <w:pPr>
      <w:spacing w:before="100" w:beforeAutospacing="1" w:after="100" w:afterAutospacing="1"/>
    </w:pPr>
    <w:rPr>
      <w:sz w:val="16"/>
      <w:szCs w:val="16"/>
    </w:rPr>
  </w:style>
  <w:style w:type="paragraph" w:customStyle="1" w:styleId="xl98">
    <w:name w:val="xl98"/>
    <w:basedOn w:val="a0"/>
    <w:rsid w:val="00F425E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F425E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F425E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F425E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F425E0"/>
    <w:pPr>
      <w:spacing w:before="100" w:beforeAutospacing="1" w:after="100" w:afterAutospacing="1"/>
      <w:jc w:val="center"/>
      <w:textAlignment w:val="top"/>
    </w:pPr>
    <w:rPr>
      <w:sz w:val="16"/>
      <w:szCs w:val="16"/>
    </w:rPr>
  </w:style>
  <w:style w:type="paragraph" w:customStyle="1" w:styleId="xl103">
    <w:name w:val="xl103"/>
    <w:basedOn w:val="a0"/>
    <w:rsid w:val="00F425E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F425E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F425E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F425E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F425E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F425E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F425E0"/>
    <w:pPr>
      <w:spacing w:before="100" w:beforeAutospacing="1" w:after="100" w:afterAutospacing="1"/>
      <w:jc w:val="center"/>
    </w:pPr>
    <w:rPr>
      <w:sz w:val="16"/>
      <w:szCs w:val="16"/>
    </w:rPr>
  </w:style>
  <w:style w:type="paragraph" w:customStyle="1" w:styleId="xl112">
    <w:name w:val="xl112"/>
    <w:basedOn w:val="a0"/>
    <w:rsid w:val="00F425E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F425E0"/>
    <w:pPr>
      <w:pBdr>
        <w:bottom w:val="single" w:sz="4" w:space="0" w:color="auto"/>
      </w:pBdr>
      <w:spacing w:before="100" w:beforeAutospacing="1" w:after="100" w:afterAutospacing="1"/>
    </w:pPr>
    <w:rPr>
      <w:sz w:val="16"/>
      <w:szCs w:val="16"/>
    </w:rPr>
  </w:style>
  <w:style w:type="paragraph" w:customStyle="1" w:styleId="xl114">
    <w:name w:val="xl114"/>
    <w:basedOn w:val="a0"/>
    <w:rsid w:val="00F425E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F425E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F425E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F425E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F425E0"/>
    <w:pPr>
      <w:spacing w:before="100" w:beforeAutospacing="1" w:after="100" w:afterAutospacing="1"/>
    </w:pPr>
    <w:rPr>
      <w:sz w:val="16"/>
      <w:szCs w:val="16"/>
    </w:rPr>
  </w:style>
  <w:style w:type="paragraph" w:customStyle="1" w:styleId="xl119">
    <w:name w:val="xl119"/>
    <w:basedOn w:val="a0"/>
    <w:rsid w:val="00F42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F425E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F425E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F425E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F425E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F425E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F425E0"/>
    <w:pPr>
      <w:spacing w:after="120"/>
    </w:pPr>
  </w:style>
  <w:style w:type="character" w:customStyle="1" w:styleId="aff3">
    <w:name w:val="Основной текст Знак"/>
    <w:basedOn w:val="a1"/>
    <w:link w:val="aff2"/>
    <w:rsid w:val="00F425E0"/>
    <w:rPr>
      <w:rFonts w:ascii="Times New Roman" w:eastAsia="Times New Roman" w:hAnsi="Times New Roman" w:cs="Times New Roman"/>
      <w:sz w:val="24"/>
      <w:szCs w:val="24"/>
      <w:lang w:eastAsia="ru-RU"/>
    </w:rPr>
  </w:style>
  <w:style w:type="paragraph" w:styleId="22">
    <w:name w:val="Body Text 2"/>
    <w:basedOn w:val="a0"/>
    <w:link w:val="23"/>
    <w:uiPriority w:val="99"/>
    <w:rsid w:val="00F425E0"/>
    <w:pPr>
      <w:spacing w:after="120" w:line="480" w:lineRule="auto"/>
    </w:pPr>
  </w:style>
  <w:style w:type="character" w:customStyle="1" w:styleId="23">
    <w:name w:val="Основной текст 2 Знак"/>
    <w:basedOn w:val="a1"/>
    <w:link w:val="22"/>
    <w:uiPriority w:val="99"/>
    <w:rsid w:val="00F425E0"/>
    <w:rPr>
      <w:rFonts w:ascii="Times New Roman" w:eastAsia="Times New Roman" w:hAnsi="Times New Roman" w:cs="Times New Roman"/>
      <w:sz w:val="24"/>
      <w:szCs w:val="24"/>
      <w:lang w:eastAsia="ru-RU"/>
    </w:rPr>
  </w:style>
  <w:style w:type="paragraph" w:styleId="aff4">
    <w:name w:val="caption"/>
    <w:basedOn w:val="a0"/>
    <w:uiPriority w:val="99"/>
    <w:qFormat/>
    <w:rsid w:val="00F425E0"/>
    <w:pPr>
      <w:widowControl w:val="0"/>
      <w:jc w:val="center"/>
    </w:pPr>
    <w:rPr>
      <w:b/>
      <w:sz w:val="28"/>
      <w:szCs w:val="20"/>
    </w:rPr>
  </w:style>
  <w:style w:type="paragraph" w:styleId="aff5">
    <w:name w:val="Body Text Indent"/>
    <w:basedOn w:val="a0"/>
    <w:link w:val="aff6"/>
    <w:uiPriority w:val="99"/>
    <w:rsid w:val="00F425E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F425E0"/>
    <w:rPr>
      <w:rFonts w:ascii="Times New Roman" w:eastAsia="Times New Roman" w:hAnsi="Times New Roman" w:cs="Times New Roman"/>
      <w:sz w:val="24"/>
      <w:szCs w:val="24"/>
      <w:lang w:eastAsia="ru-RU"/>
    </w:rPr>
  </w:style>
  <w:style w:type="paragraph" w:styleId="aff7">
    <w:name w:val="Subtitle"/>
    <w:basedOn w:val="a0"/>
    <w:link w:val="aff8"/>
    <w:qFormat/>
    <w:rsid w:val="00F425E0"/>
    <w:pPr>
      <w:widowControl w:val="0"/>
      <w:jc w:val="center"/>
    </w:pPr>
    <w:rPr>
      <w:b/>
      <w:szCs w:val="20"/>
    </w:rPr>
  </w:style>
  <w:style w:type="character" w:customStyle="1" w:styleId="aff8">
    <w:name w:val="Подзаголовок Знак"/>
    <w:basedOn w:val="a1"/>
    <w:link w:val="aff7"/>
    <w:rsid w:val="00F425E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F425E0"/>
    <w:pPr>
      <w:spacing w:line="360" w:lineRule="auto"/>
      <w:ind w:firstLine="360"/>
      <w:jc w:val="both"/>
    </w:pPr>
  </w:style>
  <w:style w:type="character" w:customStyle="1" w:styleId="25">
    <w:name w:val="Основной текст с отступом 2 Знак"/>
    <w:basedOn w:val="a1"/>
    <w:link w:val="24"/>
    <w:uiPriority w:val="99"/>
    <w:rsid w:val="00F425E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F425E0"/>
    <w:pPr>
      <w:spacing w:line="360" w:lineRule="auto"/>
      <w:ind w:firstLine="544"/>
      <w:jc w:val="both"/>
    </w:pPr>
  </w:style>
  <w:style w:type="character" w:customStyle="1" w:styleId="34">
    <w:name w:val="Основной текст с отступом 3 Знак"/>
    <w:basedOn w:val="a1"/>
    <w:link w:val="33"/>
    <w:uiPriority w:val="99"/>
    <w:rsid w:val="00F425E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F425E0"/>
    <w:pPr>
      <w:widowControl w:val="0"/>
      <w:ind w:left="567"/>
    </w:pPr>
    <w:rPr>
      <w:szCs w:val="20"/>
    </w:rPr>
  </w:style>
  <w:style w:type="paragraph" w:customStyle="1" w:styleId="13">
    <w:name w:val="Знак Знак Знак1"/>
    <w:basedOn w:val="a0"/>
    <w:rsid w:val="00F425E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F425E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F425E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F425E0"/>
    <w:pPr>
      <w:spacing w:after="160" w:line="240" w:lineRule="exact"/>
    </w:pPr>
    <w:rPr>
      <w:rFonts w:ascii="Verdana" w:hAnsi="Verdana"/>
      <w:sz w:val="20"/>
      <w:szCs w:val="20"/>
      <w:lang w:val="en-US" w:eastAsia="en-US"/>
    </w:rPr>
  </w:style>
  <w:style w:type="paragraph" w:customStyle="1" w:styleId="310">
    <w:name w:val="Основной текст 31"/>
    <w:basedOn w:val="a0"/>
    <w:rsid w:val="00F425E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F425E0"/>
    <w:pPr>
      <w:spacing w:before="100" w:beforeAutospacing="1" w:after="100" w:afterAutospacing="1"/>
    </w:pPr>
    <w:rPr>
      <w:rFonts w:ascii="Tahoma" w:hAnsi="Tahoma"/>
      <w:sz w:val="20"/>
      <w:szCs w:val="20"/>
      <w:lang w:val="en-US" w:eastAsia="en-US"/>
    </w:rPr>
  </w:style>
  <w:style w:type="character" w:styleId="affd">
    <w:name w:val="Strong"/>
    <w:uiPriority w:val="22"/>
    <w:qFormat/>
    <w:rsid w:val="00F425E0"/>
    <w:rPr>
      <w:b/>
      <w:bCs/>
    </w:rPr>
  </w:style>
  <w:style w:type="character" w:styleId="affe">
    <w:name w:val="Intense Emphasis"/>
    <w:uiPriority w:val="21"/>
    <w:qFormat/>
    <w:rsid w:val="00F425E0"/>
    <w:rPr>
      <w:b/>
      <w:bCs/>
      <w:i/>
      <w:iCs/>
      <w:color w:val="4F81BD"/>
    </w:rPr>
  </w:style>
  <w:style w:type="paragraph" w:styleId="afff">
    <w:name w:val="TOC Heading"/>
    <w:basedOn w:val="1"/>
    <w:next w:val="a0"/>
    <w:uiPriority w:val="39"/>
    <w:qFormat/>
    <w:rsid w:val="00F425E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F425E0"/>
    <w:pPr>
      <w:tabs>
        <w:tab w:val="right" w:leader="dot" w:pos="9344"/>
      </w:tabs>
      <w:spacing w:line="360" w:lineRule="auto"/>
      <w:jc w:val="both"/>
    </w:pPr>
  </w:style>
  <w:style w:type="paragraph" w:styleId="26">
    <w:name w:val="toc 2"/>
    <w:basedOn w:val="a0"/>
    <w:next w:val="a0"/>
    <w:autoRedefine/>
    <w:uiPriority w:val="39"/>
    <w:unhideWhenUsed/>
    <w:rsid w:val="00F425E0"/>
    <w:pPr>
      <w:ind w:left="240"/>
    </w:pPr>
  </w:style>
  <w:style w:type="paragraph" w:styleId="35">
    <w:name w:val="toc 3"/>
    <w:basedOn w:val="a0"/>
    <w:next w:val="a0"/>
    <w:autoRedefine/>
    <w:uiPriority w:val="39"/>
    <w:unhideWhenUsed/>
    <w:rsid w:val="00F425E0"/>
    <w:pPr>
      <w:ind w:left="480"/>
    </w:pPr>
  </w:style>
  <w:style w:type="character" w:styleId="afff0">
    <w:name w:val="Book Title"/>
    <w:uiPriority w:val="33"/>
    <w:qFormat/>
    <w:rsid w:val="00F425E0"/>
    <w:rPr>
      <w:b/>
      <w:bCs/>
      <w:smallCaps/>
      <w:spacing w:val="5"/>
    </w:rPr>
  </w:style>
  <w:style w:type="paragraph" w:customStyle="1" w:styleId="afff1">
    <w:name w:val="Знак Знак"/>
    <w:basedOn w:val="a0"/>
    <w:rsid w:val="00F425E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F425E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F425E0"/>
    <w:pPr>
      <w:spacing w:after="160" w:line="240" w:lineRule="exact"/>
    </w:pPr>
    <w:rPr>
      <w:rFonts w:ascii="Verdana" w:hAnsi="Verdana"/>
      <w:sz w:val="20"/>
      <w:szCs w:val="20"/>
      <w:lang w:val="en-US" w:eastAsia="en-US"/>
    </w:rPr>
  </w:style>
  <w:style w:type="paragraph" w:customStyle="1" w:styleId="-1">
    <w:name w:val="-Текст1"/>
    <w:basedOn w:val="a0"/>
    <w:rsid w:val="00F425E0"/>
    <w:pPr>
      <w:widowControl w:val="0"/>
      <w:ind w:firstLine="720"/>
      <w:jc w:val="both"/>
    </w:pPr>
    <w:rPr>
      <w:rFonts w:ascii="a_Timer" w:hAnsi="a_Timer"/>
      <w:snapToGrid w:val="0"/>
      <w:lang w:val="en-US"/>
    </w:rPr>
  </w:style>
  <w:style w:type="paragraph" w:customStyle="1" w:styleId="afff3">
    <w:name w:val="Знак"/>
    <w:basedOn w:val="a0"/>
    <w:rsid w:val="00F425E0"/>
    <w:pPr>
      <w:spacing w:after="160" w:line="240" w:lineRule="exact"/>
    </w:pPr>
    <w:rPr>
      <w:rFonts w:ascii="Verdana" w:hAnsi="Verdana"/>
      <w:sz w:val="20"/>
      <w:szCs w:val="20"/>
      <w:lang w:val="en-US" w:eastAsia="en-US"/>
    </w:rPr>
  </w:style>
  <w:style w:type="character" w:customStyle="1" w:styleId="afff4">
    <w:name w:val="Цветовое выделение"/>
    <w:rsid w:val="00F425E0"/>
    <w:rPr>
      <w:b/>
      <w:bCs/>
      <w:color w:val="000080"/>
    </w:rPr>
  </w:style>
  <w:style w:type="character" w:customStyle="1" w:styleId="afff5">
    <w:name w:val="Гипертекстовая ссылка"/>
    <w:uiPriority w:val="99"/>
    <w:rsid w:val="00F425E0"/>
    <w:rPr>
      <w:b/>
      <w:bCs/>
      <w:color w:val="008000"/>
    </w:rPr>
  </w:style>
  <w:style w:type="paragraph" w:customStyle="1" w:styleId="27">
    <w:name w:val="Знак2"/>
    <w:basedOn w:val="a0"/>
    <w:rsid w:val="00F425E0"/>
    <w:rPr>
      <w:rFonts w:ascii="Verdana" w:hAnsi="Verdana" w:cs="Verdana"/>
      <w:sz w:val="20"/>
      <w:szCs w:val="20"/>
      <w:lang w:val="en-US" w:eastAsia="en-US"/>
    </w:rPr>
  </w:style>
  <w:style w:type="character" w:customStyle="1" w:styleId="afd">
    <w:name w:val="Без интервала Знак"/>
    <w:link w:val="afc"/>
    <w:uiPriority w:val="1"/>
    <w:locked/>
    <w:rsid w:val="00F425E0"/>
    <w:rPr>
      <w:rFonts w:ascii="Calibri" w:eastAsia="Calibri" w:hAnsi="Calibri" w:cs="Times New Roman"/>
    </w:rPr>
  </w:style>
  <w:style w:type="table" w:styleId="15">
    <w:name w:val="Table Classic 1"/>
    <w:basedOn w:val="a2"/>
    <w:rsid w:val="00F425E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F425E0"/>
    <w:pPr>
      <w:spacing w:after="160" w:line="240" w:lineRule="exact"/>
    </w:pPr>
    <w:rPr>
      <w:rFonts w:ascii="Verdana" w:hAnsi="Verdana" w:cs="Verdana"/>
      <w:sz w:val="20"/>
      <w:szCs w:val="20"/>
      <w:lang w:val="en-US" w:eastAsia="en-US"/>
    </w:rPr>
  </w:style>
  <w:style w:type="paragraph" w:customStyle="1" w:styleId="text">
    <w:name w:val="text"/>
    <w:basedOn w:val="a0"/>
    <w:rsid w:val="00F425E0"/>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F425E0"/>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F425E0"/>
    <w:pPr>
      <w:ind w:left="720"/>
    </w:pPr>
  </w:style>
  <w:style w:type="paragraph" w:customStyle="1" w:styleId="ConsCell">
    <w:name w:val="ConsCell"/>
    <w:rsid w:val="00F425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425E0"/>
    <w:rPr>
      <w:rFonts w:ascii="Times New Roman" w:hAnsi="Times New Roman" w:cs="Times New Roman"/>
      <w:sz w:val="26"/>
      <w:szCs w:val="26"/>
    </w:rPr>
  </w:style>
  <w:style w:type="paragraph" w:customStyle="1" w:styleId="Style7">
    <w:name w:val="Style7"/>
    <w:basedOn w:val="a0"/>
    <w:uiPriority w:val="99"/>
    <w:rsid w:val="00F425E0"/>
    <w:pPr>
      <w:widowControl w:val="0"/>
      <w:autoSpaceDE w:val="0"/>
      <w:autoSpaceDN w:val="0"/>
      <w:adjustRightInd w:val="0"/>
    </w:pPr>
  </w:style>
  <w:style w:type="paragraph" w:customStyle="1" w:styleId="Style1">
    <w:name w:val="Style1"/>
    <w:basedOn w:val="a0"/>
    <w:uiPriority w:val="99"/>
    <w:rsid w:val="00F425E0"/>
    <w:pPr>
      <w:widowControl w:val="0"/>
      <w:autoSpaceDE w:val="0"/>
      <w:autoSpaceDN w:val="0"/>
      <w:adjustRightInd w:val="0"/>
      <w:spacing w:line="337" w:lineRule="exact"/>
      <w:ind w:firstLine="696"/>
      <w:jc w:val="both"/>
    </w:pPr>
  </w:style>
  <w:style w:type="paragraph" w:customStyle="1" w:styleId="19">
    <w:name w:val="Обычный1"/>
    <w:rsid w:val="00F425E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425E0"/>
    <w:rPr>
      <w:rFonts w:ascii="Times New Roman" w:hAnsi="Times New Roman" w:cs="Times New Roman"/>
      <w:sz w:val="22"/>
      <w:szCs w:val="22"/>
    </w:rPr>
  </w:style>
  <w:style w:type="character" w:customStyle="1" w:styleId="hl1">
    <w:name w:val="hl1"/>
    <w:rsid w:val="00F425E0"/>
    <w:rPr>
      <w:color w:val="4682B4"/>
    </w:rPr>
  </w:style>
  <w:style w:type="numbering" w:customStyle="1" w:styleId="1a">
    <w:name w:val="Нет списка1"/>
    <w:next w:val="a3"/>
    <w:uiPriority w:val="99"/>
    <w:semiHidden/>
    <w:unhideWhenUsed/>
    <w:rsid w:val="00F425E0"/>
  </w:style>
  <w:style w:type="paragraph" w:styleId="afff6">
    <w:name w:val="Salutation"/>
    <w:basedOn w:val="a0"/>
    <w:next w:val="a0"/>
    <w:link w:val="afff7"/>
    <w:uiPriority w:val="99"/>
    <w:unhideWhenUsed/>
    <w:rsid w:val="00F425E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F425E0"/>
    <w:rPr>
      <w:rFonts w:ascii="Arial" w:eastAsia="Times New Roman" w:hAnsi="Arial" w:cs="Arial"/>
      <w:sz w:val="20"/>
      <w:szCs w:val="20"/>
      <w:lang w:val="en-US"/>
    </w:rPr>
  </w:style>
  <w:style w:type="paragraph" w:customStyle="1" w:styleId="Style2">
    <w:name w:val="Style2"/>
    <w:basedOn w:val="a0"/>
    <w:uiPriority w:val="99"/>
    <w:rsid w:val="00F425E0"/>
    <w:pPr>
      <w:widowControl w:val="0"/>
      <w:autoSpaceDE w:val="0"/>
      <w:autoSpaceDN w:val="0"/>
      <w:adjustRightInd w:val="0"/>
    </w:pPr>
  </w:style>
  <w:style w:type="paragraph" w:customStyle="1" w:styleId="stylet3">
    <w:name w:val="stylet3"/>
    <w:basedOn w:val="a0"/>
    <w:uiPriority w:val="99"/>
    <w:rsid w:val="00F425E0"/>
    <w:pPr>
      <w:spacing w:before="100" w:beforeAutospacing="1" w:after="100" w:afterAutospacing="1"/>
    </w:pPr>
  </w:style>
  <w:style w:type="character" w:customStyle="1" w:styleId="apple-converted-space">
    <w:name w:val="apple-converted-space"/>
    <w:rsid w:val="00F425E0"/>
  </w:style>
  <w:style w:type="paragraph" w:customStyle="1" w:styleId="Default">
    <w:name w:val="Default"/>
    <w:rsid w:val="00F425E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F425E0"/>
    <w:pPr>
      <w:autoSpaceDE w:val="0"/>
      <w:autoSpaceDN w:val="0"/>
      <w:adjustRightInd w:val="0"/>
    </w:pPr>
    <w:rPr>
      <w:rFonts w:ascii="Arial" w:hAnsi="Arial" w:cs="Arial"/>
    </w:rPr>
  </w:style>
  <w:style w:type="character" w:customStyle="1" w:styleId="js-phone-number">
    <w:name w:val="js-phone-number"/>
    <w:rsid w:val="00F425E0"/>
  </w:style>
  <w:style w:type="paragraph" w:customStyle="1" w:styleId="Title">
    <w:name w:val="Title!Название НПА"/>
    <w:basedOn w:val="a0"/>
    <w:rsid w:val="00F425E0"/>
    <w:pPr>
      <w:spacing w:before="240" w:after="60"/>
      <w:ind w:firstLine="567"/>
      <w:jc w:val="center"/>
      <w:outlineLvl w:val="0"/>
    </w:pPr>
    <w:rPr>
      <w:rFonts w:ascii="Arial" w:hAnsi="Arial" w:cs="Arial"/>
      <w:b/>
      <w:bCs/>
      <w:kern w:val="28"/>
      <w:sz w:val="32"/>
      <w:szCs w:val="32"/>
    </w:rPr>
  </w:style>
  <w:style w:type="character" w:customStyle="1" w:styleId="genmed">
    <w:name w:val="genmed"/>
    <w:rsid w:val="00F425E0"/>
  </w:style>
  <w:style w:type="paragraph" w:customStyle="1" w:styleId="S">
    <w:name w:val="S_Обычный жирный"/>
    <w:basedOn w:val="a0"/>
    <w:qFormat/>
    <w:rsid w:val="00F425E0"/>
    <w:pPr>
      <w:spacing w:line="276" w:lineRule="auto"/>
      <w:ind w:firstLine="567"/>
      <w:jc w:val="both"/>
    </w:pPr>
  </w:style>
  <w:style w:type="character" w:styleId="afff9">
    <w:name w:val="Emphasis"/>
    <w:uiPriority w:val="20"/>
    <w:qFormat/>
    <w:rsid w:val="00F425E0"/>
    <w:rPr>
      <w:i/>
      <w:iCs/>
    </w:rPr>
  </w:style>
  <w:style w:type="paragraph" w:customStyle="1" w:styleId="msonormalmailrucssattributepostfix">
    <w:name w:val="msonormal_mailru_css_attribute_postfix"/>
    <w:basedOn w:val="a0"/>
    <w:rsid w:val="00F425E0"/>
    <w:pPr>
      <w:spacing w:before="100" w:beforeAutospacing="1" w:after="100" w:afterAutospacing="1"/>
    </w:pPr>
  </w:style>
  <w:style w:type="character" w:customStyle="1" w:styleId="aff">
    <w:name w:val="Абзац списка Знак"/>
    <w:link w:val="afe"/>
    <w:uiPriority w:val="34"/>
    <w:locked/>
    <w:rsid w:val="00F425E0"/>
    <w:rPr>
      <w:rFonts w:ascii="Calibri" w:eastAsia="Calibri" w:hAnsi="Calibri" w:cs="Times New Roman"/>
    </w:rPr>
  </w:style>
  <w:style w:type="paragraph" w:customStyle="1" w:styleId="afffa">
    <w:name w:val="Всегда"/>
    <w:basedOn w:val="a0"/>
    <w:autoRedefine/>
    <w:qFormat/>
    <w:rsid w:val="00F425E0"/>
    <w:pPr>
      <w:ind w:firstLine="709"/>
      <w:jc w:val="both"/>
    </w:pPr>
    <w:rPr>
      <w:sz w:val="28"/>
      <w:szCs w:val="28"/>
      <w:lang w:eastAsia="en-US"/>
    </w:rPr>
  </w:style>
  <w:style w:type="paragraph" w:customStyle="1" w:styleId="pt-a-000016">
    <w:name w:val="pt-a-000016"/>
    <w:basedOn w:val="a0"/>
    <w:rsid w:val="00F425E0"/>
    <w:pPr>
      <w:spacing w:before="100" w:beforeAutospacing="1" w:after="100" w:afterAutospacing="1"/>
    </w:pPr>
  </w:style>
  <w:style w:type="character" w:customStyle="1" w:styleId="pt-a0-000001">
    <w:name w:val="pt-a0-000001"/>
    <w:rsid w:val="00F425E0"/>
  </w:style>
  <w:style w:type="character" w:customStyle="1" w:styleId="ConsPlusNormal0">
    <w:name w:val="ConsPlusNormal Знак"/>
    <w:link w:val="ConsPlusNormal"/>
    <w:locked/>
    <w:rsid w:val="00F425E0"/>
    <w:rPr>
      <w:rFonts w:ascii="Arial" w:eastAsia="Times New Roman" w:hAnsi="Arial" w:cs="Arial"/>
      <w:sz w:val="20"/>
      <w:szCs w:val="20"/>
      <w:lang w:eastAsia="ru-RU"/>
    </w:rPr>
  </w:style>
  <w:style w:type="paragraph" w:customStyle="1" w:styleId="afffb">
    <w:name w:val="Заголовок"/>
    <w:basedOn w:val="a0"/>
    <w:rsid w:val="00F425E0"/>
    <w:pPr>
      <w:spacing w:before="400" w:line="360" w:lineRule="auto"/>
      <w:jc w:val="center"/>
    </w:pPr>
    <w:rPr>
      <w:b/>
      <w:sz w:val="28"/>
    </w:rPr>
  </w:style>
  <w:style w:type="paragraph" w:customStyle="1" w:styleId="caaieiaie1">
    <w:name w:val="caaieiaie 1"/>
    <w:basedOn w:val="a0"/>
    <w:next w:val="a0"/>
    <w:rsid w:val="00F425E0"/>
    <w:pPr>
      <w:keepNext/>
      <w:ind w:firstLine="720"/>
      <w:jc w:val="center"/>
    </w:pPr>
    <w:rPr>
      <w:b/>
      <w:sz w:val="40"/>
      <w:szCs w:val="20"/>
    </w:rPr>
  </w:style>
  <w:style w:type="paragraph" w:styleId="afffc">
    <w:name w:val="Revision"/>
    <w:hidden/>
    <w:uiPriority w:val="99"/>
    <w:semiHidden/>
    <w:rsid w:val="00F425E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16817</Words>
  <Characters>95860</Characters>
  <Application>Microsoft Office Word</Application>
  <DocSecurity>0</DocSecurity>
  <Lines>798</Lines>
  <Paragraphs>224</Paragraphs>
  <ScaleCrop>false</ScaleCrop>
  <Company/>
  <LinksUpToDate>false</LinksUpToDate>
  <CharactersWithSpaces>112453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2024-02-28T12:03:00Z</dcterms:created>
  <dcterms:modified xsi:type="dcterms:W3CDTF">2024-02-28T12:03:00Z</dcterms:modified>
</cp:coreProperties>
</file>